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E999" w14:textId="432F504A" w:rsidR="00BB1064" w:rsidRDefault="002151CF">
      <w:pPr>
        <w:pStyle w:val="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 xml:space="preserve">          </w:t>
      </w:r>
      <w:r w:rsidR="00000000">
        <w:t>Извещение о начале выполнения комплексных кадастровых работ</w:t>
      </w:r>
      <w:bookmarkEnd w:id="0"/>
    </w:p>
    <w:p w14:paraId="69AC6035" w14:textId="1886CF1C" w:rsidR="00BB1064" w:rsidRDefault="00000000">
      <w:pPr>
        <w:pStyle w:val="20"/>
        <w:shd w:val="clear" w:color="auto" w:fill="auto"/>
        <w:ind w:firstLine="360"/>
      </w:pPr>
      <w:r>
        <w:t xml:space="preserve">1. В период с « </w:t>
      </w:r>
      <w:r w:rsidR="005121B9">
        <w:t>15</w:t>
      </w:r>
      <w:r>
        <w:t xml:space="preserve">» </w:t>
      </w:r>
      <w:r w:rsidR="005121B9">
        <w:t xml:space="preserve">июня </w:t>
      </w:r>
      <w:r>
        <w:t>2026 г. по « 20 » декабря 2026 г. в отношении объектов недвижимости, расположенных на территории следующих кадастровых кварталов: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016"/>
        <w:gridCol w:w="7205"/>
      </w:tblGrid>
      <w:tr w:rsidR="00BB1064" w14:paraId="70CF25B9" w14:textId="77777777" w:rsidTr="00417B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3B1FD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FFD7E" w14:textId="77777777" w:rsidR="00BB1064" w:rsidRDefault="00000000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"/>
              </w:rPr>
              <w:t>Номер кадастрового квартала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CA8A8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Муниципальное образование</w:t>
            </w:r>
          </w:p>
        </w:tc>
      </w:tr>
      <w:tr w:rsidR="00BB1064" w14:paraId="0FA22D32" w14:textId="77777777" w:rsidTr="00417B6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C5ADB" w14:textId="77777777" w:rsidR="00BB1064" w:rsidRDefault="00AF7BB6">
            <w:pPr>
              <w:pStyle w:val="20"/>
              <w:shd w:val="clear" w:color="auto" w:fill="auto"/>
              <w:spacing w:line="240" w:lineRule="exact"/>
            </w:pPr>
            <w:r>
              <w:t>1</w:t>
            </w:r>
          </w:p>
          <w:p w14:paraId="55E70B3D" w14:textId="75F2472F" w:rsidR="00AF7BB6" w:rsidRDefault="00AF7BB6">
            <w:pPr>
              <w:pStyle w:val="20"/>
              <w:shd w:val="clear" w:color="auto" w:fill="auto"/>
              <w:spacing w:line="240" w:lineRule="exact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705B2" w14:textId="4BFCF9A3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30:</w:t>
            </w:r>
            <w:r w:rsidR="005121B9">
              <w:rPr>
                <w:rStyle w:val="21"/>
              </w:rPr>
              <w:t>10</w:t>
            </w:r>
            <w:r>
              <w:rPr>
                <w:rStyle w:val="21"/>
              </w:rPr>
              <w:t>:</w:t>
            </w:r>
            <w:r w:rsidR="005121B9">
              <w:rPr>
                <w:rStyle w:val="21"/>
              </w:rPr>
              <w:t>020401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2BAB" w14:textId="3D76D2F7" w:rsidR="00BB1064" w:rsidRDefault="00000000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"/>
              </w:rPr>
              <w:t>Российская Федерация</w:t>
            </w:r>
            <w:r w:rsidR="005121B9">
              <w:rPr>
                <w:rStyle w:val="21"/>
              </w:rPr>
              <w:t>,</w:t>
            </w:r>
            <w:r>
              <w:rPr>
                <w:rStyle w:val="21"/>
              </w:rPr>
              <w:t xml:space="preserve"> Астраханская область</w:t>
            </w:r>
            <w:r w:rsidR="005121B9">
              <w:rPr>
                <w:rStyle w:val="21"/>
              </w:rPr>
              <w:t>,</w:t>
            </w:r>
            <w:r>
              <w:rPr>
                <w:rStyle w:val="21"/>
              </w:rPr>
              <w:t xml:space="preserve"> </w:t>
            </w:r>
            <w:r w:rsidR="005121B9">
              <w:rPr>
                <w:rStyle w:val="21"/>
              </w:rPr>
              <w:t>Харабалинский район, село Сасыколи</w:t>
            </w:r>
          </w:p>
        </w:tc>
      </w:tr>
    </w:tbl>
    <w:p w14:paraId="40A6A164" w14:textId="635F8D56" w:rsidR="00417B67" w:rsidRDefault="00417B67">
      <w:pPr>
        <w:pStyle w:val="20"/>
        <w:shd w:val="clear" w:color="auto" w:fill="auto"/>
        <w:spacing w:line="317" w:lineRule="exact"/>
      </w:pPr>
    </w:p>
    <w:p w14:paraId="307120DB" w14:textId="090930ED" w:rsidR="00BB1064" w:rsidRDefault="00000000">
      <w:pPr>
        <w:pStyle w:val="20"/>
        <w:shd w:val="clear" w:color="auto" w:fill="auto"/>
        <w:spacing w:line="317" w:lineRule="exact"/>
      </w:pPr>
      <w:r>
        <w:t>будут выполняться комплексные кадастровые работы в соответствии с Муниципальным кон</w:t>
      </w:r>
      <w:r>
        <w:softHyphen/>
        <w:t xml:space="preserve">трактом от </w:t>
      </w:r>
      <w:r w:rsidR="005121B9">
        <w:t>15.06.2026</w:t>
      </w:r>
      <w:r>
        <w:t xml:space="preserve"> № </w:t>
      </w:r>
      <w:r w:rsidR="005121B9">
        <w:t>41/№ 26</w:t>
      </w:r>
      <w:r>
        <w:t>-3005-Д/00</w:t>
      </w:r>
      <w:r w:rsidR="005121B9">
        <w:t>52</w:t>
      </w:r>
      <w:r>
        <w:t xml:space="preserve"> от </w:t>
      </w:r>
      <w:r w:rsidR="005121B9">
        <w:t>15.06</w:t>
      </w:r>
      <w:r>
        <w:t xml:space="preserve">.2026, сторонами по которому являются: заказчик: </w:t>
      </w:r>
      <w:r w:rsidR="005121B9">
        <w:rPr>
          <w:rStyle w:val="22"/>
        </w:rPr>
        <w:t>Администрация</w:t>
      </w:r>
      <w:r>
        <w:rPr>
          <w:rStyle w:val="22"/>
        </w:rPr>
        <w:t xml:space="preserve"> администрации муниципального образования «</w:t>
      </w:r>
      <w:r w:rsidR="005121B9">
        <w:rPr>
          <w:rStyle w:val="22"/>
        </w:rPr>
        <w:t>Харабалинский муниципальный район</w:t>
      </w:r>
      <w:r>
        <w:rPr>
          <w:rStyle w:val="22"/>
        </w:rPr>
        <w:t xml:space="preserve"> Астраханской области»;</w:t>
      </w:r>
    </w:p>
    <w:p w14:paraId="7F0644E0" w14:textId="12C78068" w:rsidR="00BB1064" w:rsidRPr="002151CF" w:rsidRDefault="00000000">
      <w:pPr>
        <w:pStyle w:val="20"/>
        <w:shd w:val="clear" w:color="auto" w:fill="auto"/>
        <w:spacing w:line="317" w:lineRule="exact"/>
      </w:pPr>
      <w:r>
        <w:t xml:space="preserve">почтовый адрес: </w:t>
      </w:r>
      <w:r>
        <w:rPr>
          <w:rStyle w:val="22"/>
        </w:rPr>
        <w:t>41</w:t>
      </w:r>
      <w:r w:rsidR="005121B9">
        <w:rPr>
          <w:rStyle w:val="22"/>
        </w:rPr>
        <w:t>6010</w:t>
      </w:r>
      <w:r>
        <w:rPr>
          <w:rStyle w:val="22"/>
        </w:rPr>
        <w:t xml:space="preserve">, Астраханская область, </w:t>
      </w:r>
      <w:r w:rsidR="005121B9">
        <w:rPr>
          <w:rStyle w:val="22"/>
        </w:rPr>
        <w:t>Харабалинский район</w:t>
      </w:r>
      <w:r>
        <w:rPr>
          <w:rStyle w:val="22"/>
        </w:rPr>
        <w:t xml:space="preserve">, </w:t>
      </w:r>
      <w:r w:rsidR="005121B9">
        <w:rPr>
          <w:rStyle w:val="22"/>
        </w:rPr>
        <w:t>г. Харабали</w:t>
      </w:r>
      <w:r>
        <w:rPr>
          <w:rStyle w:val="22"/>
        </w:rPr>
        <w:t xml:space="preserve">, ул. </w:t>
      </w:r>
      <w:r w:rsidR="002151CF">
        <w:rPr>
          <w:rStyle w:val="22"/>
        </w:rPr>
        <w:t xml:space="preserve">Богдана Хмельницкого, </w:t>
      </w:r>
      <w:r w:rsidR="002151CF" w:rsidRPr="002151CF">
        <w:rPr>
          <w:rStyle w:val="22"/>
        </w:rPr>
        <w:t>17</w:t>
      </w:r>
    </w:p>
    <w:p w14:paraId="2E8D44FB" w14:textId="5C015659" w:rsidR="00BB1064" w:rsidRPr="002151CF" w:rsidRDefault="00000000" w:rsidP="002151CF">
      <w:pPr>
        <w:rPr>
          <w:rFonts w:ascii="Times New Roman" w:hAnsi="Times New Roman" w:cs="Times New Roman"/>
          <w:sz w:val="25"/>
          <w:szCs w:val="25"/>
        </w:rPr>
      </w:pPr>
      <w:r w:rsidRPr="002151CF">
        <w:rPr>
          <w:rFonts w:ascii="Times New Roman" w:hAnsi="Times New Roman" w:cs="Times New Roman"/>
        </w:rPr>
        <w:t>адрес электронной почты:</w:t>
      </w:r>
      <w:r w:rsidR="002151CF" w:rsidRPr="002151CF">
        <w:rPr>
          <w:rFonts w:ascii="Times New Roman" w:hAnsi="Times New Roman" w:cs="Times New Roman"/>
        </w:rPr>
        <w:t xml:space="preserve"> </w:t>
      </w:r>
      <w:bookmarkStart w:id="1" w:name="_Hlk232408774"/>
      <w:r w:rsidR="002151CF" w:rsidRPr="002151CF">
        <w:rPr>
          <w:rFonts w:ascii="Times New Roman" w:hAnsi="Times New Roman" w:cs="Times New Roman"/>
        </w:rPr>
        <w:fldChar w:fldCharType="begin"/>
      </w:r>
      <w:r w:rsidR="002151CF" w:rsidRPr="002151CF">
        <w:rPr>
          <w:rFonts w:ascii="Times New Roman" w:hAnsi="Times New Roman" w:cs="Times New Roman"/>
        </w:rPr>
        <w:instrText>HYPERLINK "mailto:adm.harabaly@astrmail.ru"</w:instrText>
      </w:r>
      <w:r w:rsidR="002151CF" w:rsidRPr="002151CF">
        <w:rPr>
          <w:rFonts w:ascii="Times New Roman" w:hAnsi="Times New Roman" w:cs="Times New Roman"/>
        </w:rPr>
      </w:r>
      <w:r w:rsidR="002151CF" w:rsidRPr="002151CF">
        <w:rPr>
          <w:rFonts w:ascii="Times New Roman" w:hAnsi="Times New Roman" w:cs="Times New Roman"/>
        </w:rPr>
        <w:fldChar w:fldCharType="separate"/>
      </w:r>
      <w:r w:rsidR="002151CF" w:rsidRPr="002151CF">
        <w:rPr>
          <w:rFonts w:ascii="Times New Roman" w:hAnsi="Times New Roman" w:cs="Times New Roman"/>
          <w:u w:val="single"/>
        </w:rPr>
        <w:t>adm.harabaly@astrmail.ru</w:t>
      </w:r>
      <w:r w:rsidR="002151CF" w:rsidRPr="002151CF">
        <w:rPr>
          <w:rFonts w:ascii="Times New Roman" w:hAnsi="Times New Roman" w:cs="Times New Roman"/>
        </w:rPr>
        <w:fldChar w:fldCharType="end"/>
      </w:r>
      <w:bookmarkEnd w:id="1"/>
      <w:r w:rsidRPr="002151CF">
        <w:rPr>
          <w:rFonts w:ascii="Times New Roman" w:hAnsi="Times New Roman" w:cs="Times New Roman"/>
          <w:lang w:eastAsia="en-US" w:bidi="en-US"/>
        </w:rPr>
        <w:t xml:space="preserve">; </w:t>
      </w:r>
      <w:r w:rsidRPr="002151CF">
        <w:rPr>
          <w:rFonts w:ascii="Times New Roman" w:hAnsi="Times New Roman" w:cs="Times New Roman"/>
        </w:rPr>
        <w:t xml:space="preserve">номер контактного телефона: </w:t>
      </w:r>
      <w:r w:rsidRPr="002151CF">
        <w:rPr>
          <w:rStyle w:val="22"/>
          <w:rFonts w:eastAsia="Microsoft Sans Serif"/>
        </w:rPr>
        <w:t>8(8</w:t>
      </w:r>
      <w:r w:rsidR="002151CF" w:rsidRPr="002151CF">
        <w:rPr>
          <w:rStyle w:val="22"/>
          <w:rFonts w:eastAsia="Microsoft Sans Serif"/>
        </w:rPr>
        <w:t>5148</w:t>
      </w:r>
      <w:r w:rsidRPr="002151CF">
        <w:rPr>
          <w:rStyle w:val="22"/>
          <w:rFonts w:eastAsia="Microsoft Sans Serif"/>
        </w:rPr>
        <w:t xml:space="preserve">) </w:t>
      </w:r>
      <w:r w:rsidR="002151CF" w:rsidRPr="002151CF">
        <w:rPr>
          <w:rStyle w:val="22"/>
          <w:rFonts w:eastAsia="Microsoft Sans Serif"/>
        </w:rPr>
        <w:t>5-18-28</w:t>
      </w:r>
    </w:p>
    <w:p w14:paraId="7C9C118B" w14:textId="3C46D604" w:rsidR="00BB1064" w:rsidRDefault="00000000">
      <w:pPr>
        <w:pStyle w:val="20"/>
        <w:shd w:val="clear" w:color="auto" w:fill="auto"/>
        <w:spacing w:line="317" w:lineRule="exact"/>
      </w:pPr>
      <w:r>
        <w:t xml:space="preserve">исполнитель: </w:t>
      </w:r>
      <w:r>
        <w:rPr>
          <w:rStyle w:val="22"/>
        </w:rPr>
        <w:t>Филиал П</w:t>
      </w:r>
      <w:r w:rsidR="002151CF">
        <w:rPr>
          <w:rStyle w:val="22"/>
        </w:rPr>
        <w:t>П</w:t>
      </w:r>
      <w:r>
        <w:rPr>
          <w:rStyle w:val="22"/>
        </w:rPr>
        <w:t>К «Роскадастр» по Астраханской области</w:t>
      </w:r>
      <w:r>
        <w:t>; почтовый адрес филиала: 414000, г. Астрахань, ул. Бабефа, д. 8; номер контактного телефона: 8 (8512) 22-00-12, доб. 2129, 2148</w:t>
      </w:r>
    </w:p>
    <w:p w14:paraId="0A5A02D3" w14:textId="77777777" w:rsidR="00BB1064" w:rsidRDefault="00000000">
      <w:pPr>
        <w:pStyle w:val="a5"/>
        <w:shd w:val="clear" w:color="auto" w:fill="auto"/>
        <w:spacing w:line="240" w:lineRule="exact"/>
      </w:pPr>
      <w:r>
        <w:t>2. Комплексные кадастровые работы будут выполнять: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4"/>
        <w:gridCol w:w="2208"/>
        <w:gridCol w:w="1277"/>
        <w:gridCol w:w="2395"/>
        <w:gridCol w:w="1858"/>
      </w:tblGrid>
      <w:tr w:rsidR="00BB1064" w14:paraId="5A6D3065" w14:textId="77777777" w:rsidTr="00417B67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720" w:type="dxa"/>
            <w:shd w:val="clear" w:color="auto" w:fill="FFFFFF"/>
          </w:tcPr>
          <w:p w14:paraId="3A2B1FE9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п/п</w:t>
            </w:r>
          </w:p>
        </w:tc>
        <w:tc>
          <w:tcPr>
            <w:tcW w:w="1694" w:type="dxa"/>
            <w:shd w:val="clear" w:color="auto" w:fill="FFFFFF"/>
          </w:tcPr>
          <w:p w14:paraId="2373FD85" w14:textId="77777777" w:rsidR="00BB1064" w:rsidRDefault="00000000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(при наличии) ка</w:t>
            </w:r>
            <w:r>
              <w:rPr>
                <w:rStyle w:val="21"/>
              </w:rPr>
              <w:softHyphen/>
              <w:t>дастрового ин</w:t>
            </w:r>
            <w:r>
              <w:rPr>
                <w:rStyle w:val="21"/>
              </w:rPr>
              <w:softHyphen/>
              <w:t>женера</w:t>
            </w:r>
          </w:p>
        </w:tc>
        <w:tc>
          <w:tcPr>
            <w:tcW w:w="2208" w:type="dxa"/>
            <w:shd w:val="clear" w:color="auto" w:fill="FFFFFF"/>
          </w:tcPr>
          <w:p w14:paraId="33D1A2EC" w14:textId="77777777" w:rsidR="00BB1064" w:rsidRDefault="00000000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"/>
              </w:rPr>
              <w:t>Почтовый адрес и ад</w:t>
            </w:r>
            <w:r>
              <w:rPr>
                <w:rStyle w:val="21"/>
              </w:rPr>
              <w:softHyphen/>
              <w:t>рес электронной почты</w:t>
            </w:r>
          </w:p>
        </w:tc>
        <w:tc>
          <w:tcPr>
            <w:tcW w:w="1277" w:type="dxa"/>
            <w:shd w:val="clear" w:color="auto" w:fill="FFFFFF"/>
          </w:tcPr>
          <w:p w14:paraId="0C63F5C7" w14:textId="77777777" w:rsidR="00BB1064" w:rsidRDefault="00000000">
            <w:pPr>
              <w:pStyle w:val="20"/>
              <w:shd w:val="clear" w:color="auto" w:fill="auto"/>
              <w:spacing w:line="230" w:lineRule="exact"/>
              <w:ind w:left="360" w:hanging="360"/>
            </w:pPr>
            <w:r>
              <w:rPr>
                <w:rStyle w:val="21"/>
              </w:rPr>
              <w:t>Номер кон</w:t>
            </w:r>
            <w:r>
              <w:rPr>
                <w:rStyle w:val="21"/>
              </w:rPr>
              <w:softHyphen/>
              <w:t>тактного телефона</w:t>
            </w:r>
          </w:p>
        </w:tc>
        <w:tc>
          <w:tcPr>
            <w:tcW w:w="2395" w:type="dxa"/>
            <w:shd w:val="clear" w:color="auto" w:fill="FFFFFF"/>
          </w:tcPr>
          <w:p w14:paraId="71D8960D" w14:textId="77777777" w:rsidR="00BB1064" w:rsidRDefault="00000000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1"/>
              </w:rPr>
              <w:t>Наименование саморегу</w:t>
            </w:r>
            <w:r>
              <w:rPr>
                <w:rStyle w:val="21"/>
              </w:rPr>
              <w:softHyphen/>
              <w:t>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1D016ADC" w14:textId="77777777" w:rsidR="00BB1064" w:rsidRDefault="00000000">
            <w:pPr>
              <w:pStyle w:val="20"/>
              <w:shd w:val="clear" w:color="auto" w:fill="auto"/>
              <w:spacing w:line="230" w:lineRule="exact"/>
              <w:ind w:firstLine="360"/>
            </w:pPr>
            <w:r>
              <w:rPr>
                <w:rStyle w:val="21"/>
              </w:rPr>
              <w:t>Уникальный ре</w:t>
            </w:r>
            <w:r>
              <w:rPr>
                <w:rStyle w:val="21"/>
              </w:rPr>
              <w:softHyphen/>
              <w:t>естровый номер в реестре саморегу</w:t>
            </w:r>
            <w:r>
              <w:rPr>
                <w:rStyle w:val="21"/>
              </w:rPr>
              <w:softHyphen/>
              <w:t>лируемых органи</w:t>
            </w:r>
            <w:r>
              <w:rPr>
                <w:rStyle w:val="21"/>
              </w:rPr>
              <w:softHyphen/>
              <w:t>заций кадастровых инженеров</w:t>
            </w:r>
          </w:p>
        </w:tc>
      </w:tr>
      <w:tr w:rsidR="00BB1064" w14:paraId="789C027E" w14:textId="77777777" w:rsidTr="00417B6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20" w:type="dxa"/>
            <w:shd w:val="clear" w:color="auto" w:fill="FFFFFF"/>
            <w:vAlign w:val="center"/>
          </w:tcPr>
          <w:p w14:paraId="29E66E8E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082C0B97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Танин</w:t>
            </w:r>
          </w:p>
          <w:p w14:paraId="1CC556B5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Ильшат</w:t>
            </w:r>
          </w:p>
          <w:p w14:paraId="599C0FBB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Зиннурович</w:t>
            </w:r>
          </w:p>
        </w:tc>
        <w:tc>
          <w:tcPr>
            <w:tcW w:w="2208" w:type="dxa"/>
            <w:shd w:val="clear" w:color="auto" w:fill="FFFFFF"/>
            <w:vAlign w:val="bottom"/>
          </w:tcPr>
          <w:p w14:paraId="531458B1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 xml:space="preserve">414000, г. Астрахань, ул. Бабефа, д. 8, </w:t>
            </w:r>
            <w:hyperlink r:id="rId7" w:history="1">
              <w:r>
                <w:rPr>
                  <w:rStyle w:val="a3"/>
                  <w:lang w:val="en-US" w:eastAsia="en-US" w:bidi="en-US"/>
                </w:rPr>
                <w:t>otdel</w:t>
              </w:r>
              <w:r w:rsidRPr="005121B9">
                <w:rPr>
                  <w:rStyle w:val="a3"/>
                  <w:lang w:eastAsia="en-US" w:bidi="en-US"/>
                </w:rPr>
                <w:t>_</w:t>
              </w:r>
              <w:r>
                <w:rPr>
                  <w:rStyle w:val="a3"/>
                  <w:lang w:val="en-US" w:eastAsia="en-US" w:bidi="en-US"/>
                </w:rPr>
                <w:t>kkr</w:t>
              </w:r>
              <w:r w:rsidRPr="005121B9">
                <w:rPr>
                  <w:rStyle w:val="a3"/>
                  <w:lang w:eastAsia="en-US" w:bidi="en-US"/>
                </w:rPr>
                <w:t xml:space="preserve">@3 </w:t>
              </w:r>
              <w:r>
                <w:rPr>
                  <w:rStyle w:val="a3"/>
                </w:rPr>
                <w:t xml:space="preserve">0 </w:t>
              </w:r>
              <w:r w:rsidRPr="005121B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kadastr</w:t>
              </w:r>
              <w:r w:rsidRPr="005121B9">
                <w:rPr>
                  <w:rStyle w:val="a3"/>
                  <w:lang w:eastAsia="en-US" w:bidi="en-US"/>
                </w:rPr>
                <w:t xml:space="preserve">. </w:t>
              </w:r>
              <w:r>
                <w:rPr>
                  <w:rStyle w:val="a3"/>
                  <w:lang w:val="en-US" w:eastAsia="en-US" w:bidi="en-US"/>
                </w:rPr>
                <w:t>ru</w:t>
              </w:r>
            </w:hyperlink>
          </w:p>
        </w:tc>
        <w:tc>
          <w:tcPr>
            <w:tcW w:w="1277" w:type="dxa"/>
            <w:shd w:val="clear" w:color="auto" w:fill="FFFFFF"/>
            <w:vAlign w:val="bottom"/>
          </w:tcPr>
          <w:p w14:paraId="4E9B5D62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8 (8512) 22-00-12, доб. 2129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395A65B3" w14:textId="77777777" w:rsidR="00BB1064" w:rsidRDefault="00000000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«Союз кадастровых ин</w:t>
            </w:r>
            <w:r>
              <w:rPr>
                <w:rStyle w:val="21"/>
              </w:rPr>
              <w:softHyphen/>
              <w:t>женеров»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5BFC497C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А-2040</w:t>
            </w:r>
          </w:p>
        </w:tc>
      </w:tr>
    </w:tbl>
    <w:p w14:paraId="655C7DEF" w14:textId="473191D9" w:rsidR="00BB1064" w:rsidRDefault="00000000" w:rsidP="00DC14C7">
      <w:pPr>
        <w:pStyle w:val="20"/>
        <w:numPr>
          <w:ilvl w:val="0"/>
          <w:numId w:val="1"/>
        </w:numPr>
        <w:shd w:val="clear" w:color="auto" w:fill="auto"/>
        <w:tabs>
          <w:tab w:val="left" w:pos="582"/>
        </w:tabs>
        <w:spacing w:line="274" w:lineRule="exact"/>
        <w:ind w:firstLine="360"/>
        <w:jc w:val="both"/>
      </w:pPr>
      <w:r>
        <w:t>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</w:t>
      </w:r>
      <w:r>
        <w:softHyphen/>
        <w:t>ницах территории, указанной в</w:t>
      </w:r>
      <w:hyperlink r:id="rId8" w:history="1">
        <w:r>
          <w:rPr>
            <w:rStyle w:val="a3"/>
          </w:rPr>
          <w:t xml:space="preserve"> пункте 1 </w:t>
        </w:r>
      </w:hyperlink>
      <w:r>
        <w:t>настоящего извещения, вправе предоставить исполни</w:t>
      </w:r>
      <w:r>
        <w:softHyphen/>
        <w:t>телю комплексных кадастровых работ в письменной форме по почтовому адресу: 414000, г. Астрахань, ул. Бабефа, д. 8, или адресу электронной почты:</w:t>
      </w:r>
      <w:r w:rsidR="002151CF">
        <w:t xml:space="preserve"> </w:t>
      </w:r>
      <w:hyperlink r:id="rId9" w:history="1">
        <w:r w:rsidR="00417B67">
          <w:rPr>
            <w:rStyle w:val="a3"/>
            <w:lang w:val="en-US" w:eastAsia="en-US" w:bidi="en-US"/>
          </w:rPr>
          <w:t>otdel</w:t>
        </w:r>
        <w:r w:rsidR="00417B67" w:rsidRPr="005121B9">
          <w:rPr>
            <w:rStyle w:val="a3"/>
            <w:lang w:eastAsia="en-US" w:bidi="en-US"/>
          </w:rPr>
          <w:t>_</w:t>
        </w:r>
        <w:r w:rsidR="00417B67">
          <w:rPr>
            <w:rStyle w:val="a3"/>
            <w:lang w:val="en-US" w:eastAsia="en-US" w:bidi="en-US"/>
          </w:rPr>
          <w:t>kkr</w:t>
        </w:r>
        <w:r w:rsidR="00417B67" w:rsidRPr="005121B9">
          <w:rPr>
            <w:rStyle w:val="a3"/>
            <w:lang w:eastAsia="en-US" w:bidi="en-US"/>
          </w:rPr>
          <w:t xml:space="preserve">@3 </w:t>
        </w:r>
        <w:r w:rsidR="00417B67">
          <w:rPr>
            <w:rStyle w:val="a3"/>
          </w:rPr>
          <w:t xml:space="preserve">0 </w:t>
        </w:r>
        <w:r w:rsidR="00417B67" w:rsidRPr="005121B9">
          <w:rPr>
            <w:rStyle w:val="a3"/>
            <w:lang w:eastAsia="en-US" w:bidi="en-US"/>
          </w:rPr>
          <w:t>.</w:t>
        </w:r>
        <w:r w:rsidR="00417B67">
          <w:rPr>
            <w:rStyle w:val="a3"/>
            <w:lang w:val="en-US" w:eastAsia="en-US" w:bidi="en-US"/>
          </w:rPr>
          <w:t>kadastr</w:t>
        </w:r>
        <w:r w:rsidR="00417B67" w:rsidRPr="005121B9">
          <w:rPr>
            <w:rStyle w:val="a3"/>
            <w:lang w:eastAsia="en-US" w:bidi="en-US"/>
          </w:rPr>
          <w:t xml:space="preserve">. </w:t>
        </w:r>
        <w:r w:rsidR="00417B67">
          <w:rPr>
            <w:rStyle w:val="a3"/>
            <w:lang w:val="en-US" w:eastAsia="en-US" w:bidi="en-US"/>
          </w:rPr>
          <w:t>ru</w:t>
        </w:r>
      </w:hyperlink>
      <w:r w:rsidR="00417B67">
        <w:t xml:space="preserve"> </w:t>
      </w:r>
      <w:r>
        <w:t>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</w:t>
      </w:r>
      <w:r>
        <w:softHyphen/>
        <w:t>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28583981" w14:textId="77777777" w:rsidR="00BB1064" w:rsidRDefault="00000000" w:rsidP="00DC14C7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line="274" w:lineRule="exact"/>
        <w:ind w:firstLine="360"/>
        <w:jc w:val="both"/>
      </w:pPr>
      <w:r>
        <w:t>Заинтересованные лица и правообладатели объектов недвижимости, которые считаются ранее учтенными объектами недвижимости или сведения о которых могут быть внесены в Еди</w:t>
      </w:r>
      <w:r>
        <w:softHyphen/>
        <w:t>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</w:t>
      </w:r>
    </w:p>
    <w:p w14:paraId="103D6223" w14:textId="4EEA0F3C" w:rsidR="00BB1064" w:rsidRDefault="00000000" w:rsidP="00DC14C7">
      <w:pPr>
        <w:pStyle w:val="20"/>
        <w:shd w:val="clear" w:color="auto" w:fill="auto"/>
        <w:tabs>
          <w:tab w:val="left" w:pos="1435"/>
        </w:tabs>
        <w:spacing w:line="274" w:lineRule="exact"/>
        <w:jc w:val="both"/>
      </w:pPr>
      <w:r>
        <w:t>недвижимости вправе предоставить исполнителю комплексных кадастровых работ по почтово</w:t>
      </w:r>
      <w:r>
        <w:softHyphen/>
        <w:t>му адресу:</w:t>
      </w:r>
      <w:r w:rsidR="00AF7BB6">
        <w:t xml:space="preserve"> </w:t>
      </w:r>
      <w:r>
        <w:t>414000, г. Астрахань, ул. Бабефа, д. 8, или адресу электронной почты:</w:t>
      </w:r>
      <w:r w:rsidR="002151CF" w:rsidRPr="002151CF">
        <w:t xml:space="preserve"> </w:t>
      </w:r>
      <w:hyperlink r:id="rId10" w:history="1">
        <w:r w:rsidR="00417B67">
          <w:rPr>
            <w:rStyle w:val="a3"/>
            <w:lang w:val="en-US" w:eastAsia="en-US" w:bidi="en-US"/>
          </w:rPr>
          <w:t>otdel</w:t>
        </w:r>
        <w:r w:rsidR="00417B67" w:rsidRPr="005121B9">
          <w:rPr>
            <w:rStyle w:val="a3"/>
            <w:lang w:eastAsia="en-US" w:bidi="en-US"/>
          </w:rPr>
          <w:t>_</w:t>
        </w:r>
        <w:r w:rsidR="00417B67">
          <w:rPr>
            <w:rStyle w:val="a3"/>
            <w:lang w:val="en-US" w:eastAsia="en-US" w:bidi="en-US"/>
          </w:rPr>
          <w:t>kkr</w:t>
        </w:r>
        <w:r w:rsidR="00417B67" w:rsidRPr="005121B9">
          <w:rPr>
            <w:rStyle w:val="a3"/>
            <w:lang w:eastAsia="en-US" w:bidi="en-US"/>
          </w:rPr>
          <w:t xml:space="preserve">@3 </w:t>
        </w:r>
        <w:r w:rsidR="00417B67">
          <w:rPr>
            <w:rStyle w:val="a3"/>
          </w:rPr>
          <w:t xml:space="preserve">0 </w:t>
        </w:r>
        <w:r w:rsidR="00417B67" w:rsidRPr="005121B9">
          <w:rPr>
            <w:rStyle w:val="a3"/>
            <w:lang w:eastAsia="en-US" w:bidi="en-US"/>
          </w:rPr>
          <w:t>.</w:t>
        </w:r>
        <w:r w:rsidR="00417B67">
          <w:rPr>
            <w:rStyle w:val="a3"/>
            <w:lang w:val="en-US" w:eastAsia="en-US" w:bidi="en-US"/>
          </w:rPr>
          <w:t>kadastr</w:t>
        </w:r>
        <w:r w:rsidR="00417B67" w:rsidRPr="005121B9">
          <w:rPr>
            <w:rStyle w:val="a3"/>
            <w:lang w:eastAsia="en-US" w:bidi="en-US"/>
          </w:rPr>
          <w:t xml:space="preserve">. </w:t>
        </w:r>
        <w:r w:rsidR="00417B67">
          <w:rPr>
            <w:rStyle w:val="a3"/>
            <w:lang w:val="en-US" w:eastAsia="en-US" w:bidi="en-US"/>
          </w:rPr>
          <w:t>ru</w:t>
        </w:r>
      </w:hyperlink>
      <w:r w:rsidR="00417B67">
        <w:t xml:space="preserve"> </w:t>
      </w:r>
      <w:r w:rsidR="00DC14C7">
        <w:t xml:space="preserve"> </w:t>
      </w:r>
      <w:r>
        <w:t>имеющиеся у них материалы и документы в отношении таких объектов недвижимости, а также заверенные в порядке, установленном</w:t>
      </w:r>
      <w:hyperlink r:id="rId11" w:history="1">
        <w:r>
          <w:rPr>
            <w:rStyle w:val="a3"/>
          </w:rPr>
          <w:t xml:space="preserve"> частями 1 </w:t>
        </w:r>
      </w:hyperlink>
      <w:r>
        <w:t>и</w:t>
      </w:r>
      <w:hyperlink r:id="rId12" w:history="1">
        <w:r>
          <w:rPr>
            <w:rStyle w:val="a3"/>
          </w:rPr>
          <w:t xml:space="preserve"> 9 статьи 21 </w:t>
        </w:r>
      </w:hyperlink>
      <w:r>
        <w:t>Феде</w:t>
      </w:r>
      <w:r>
        <w:softHyphen/>
        <w:t>рального закона от 13 июля 2015 г. № 218-ФЗ "О государственной регистрации недвижимости", копии документов, устанавливающих или подтверждающих права на указанные объекты не</w:t>
      </w:r>
      <w:r>
        <w:softHyphen/>
        <w:t xml:space="preserve">движимости, для внесения </w:t>
      </w:r>
      <w:r>
        <w:lastRenderedPageBreak/>
        <w:t>в Единый государственный реестр недвижимости сведений о таких объектах недвижимости.</w:t>
      </w:r>
    </w:p>
    <w:p w14:paraId="1DEAA452" w14:textId="77777777" w:rsidR="00BB1064" w:rsidRDefault="00000000" w:rsidP="00DC14C7">
      <w:pPr>
        <w:pStyle w:val="20"/>
        <w:numPr>
          <w:ilvl w:val="0"/>
          <w:numId w:val="1"/>
        </w:numPr>
        <w:shd w:val="clear" w:color="auto" w:fill="auto"/>
        <w:tabs>
          <w:tab w:val="left" w:pos="582"/>
        </w:tabs>
        <w:spacing w:line="274" w:lineRule="exact"/>
        <w:ind w:firstLine="360"/>
        <w:jc w:val="both"/>
      </w:pPr>
      <w:r>
        <w:t>Правообладатели объектов недвижимости, расположенных в границах территории, ука</w:t>
      </w:r>
      <w:r>
        <w:softHyphen/>
        <w:t>занной в</w:t>
      </w:r>
      <w:hyperlink r:id="rId13" w:history="1">
        <w:r>
          <w:rPr>
            <w:rStyle w:val="a3"/>
          </w:rPr>
          <w:t xml:space="preserve"> пункте 6 </w:t>
        </w:r>
      </w:hyperlink>
      <w:r>
        <w:t>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</w:t>
      </w:r>
      <w:r>
        <w:softHyphen/>
        <w:t>дастровых работ время.</w:t>
      </w:r>
    </w:p>
    <w:p w14:paraId="4DAE9BD4" w14:textId="77777777" w:rsidR="00BB1064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line="240" w:lineRule="exact"/>
      </w:pPr>
      <w:r>
        <w:t>График выполнения комплексных кадастровых работ: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286"/>
        <w:gridCol w:w="4075"/>
      </w:tblGrid>
      <w:tr w:rsidR="00BB1064" w14:paraId="1961E23F" w14:textId="77777777" w:rsidTr="00417B6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200" w:type="dxa"/>
            <w:shd w:val="clear" w:color="auto" w:fill="FFFFFF"/>
          </w:tcPr>
          <w:p w14:paraId="3E9CFD24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№ п/п</w:t>
            </w:r>
          </w:p>
        </w:tc>
        <w:tc>
          <w:tcPr>
            <w:tcW w:w="4286" w:type="dxa"/>
            <w:shd w:val="clear" w:color="auto" w:fill="FFFFFF"/>
          </w:tcPr>
          <w:p w14:paraId="27A821DA" w14:textId="77777777" w:rsidR="00BB1064" w:rsidRDefault="00000000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"/>
              </w:rPr>
              <w:t>Территория выполнения комплексных кадастровых работ</w:t>
            </w:r>
          </w:p>
        </w:tc>
        <w:tc>
          <w:tcPr>
            <w:tcW w:w="4075" w:type="dxa"/>
            <w:shd w:val="clear" w:color="auto" w:fill="FFFFFF"/>
          </w:tcPr>
          <w:p w14:paraId="78275E84" w14:textId="77777777" w:rsidR="00BB1064" w:rsidRDefault="00000000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"/>
              </w:rPr>
              <w:t>Период выполнения комплексных кадастровых работ</w:t>
            </w:r>
          </w:p>
        </w:tc>
      </w:tr>
      <w:tr w:rsidR="00BB1064" w14:paraId="3B3411AF" w14:textId="77777777" w:rsidTr="00417B6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200" w:type="dxa"/>
            <w:shd w:val="clear" w:color="auto" w:fill="FFFFFF"/>
          </w:tcPr>
          <w:p w14:paraId="5B313AC4" w14:textId="77777777" w:rsidR="00BB1064" w:rsidRDefault="00000000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286" w:type="dxa"/>
            <w:shd w:val="clear" w:color="auto" w:fill="FFFFFF"/>
            <w:vAlign w:val="bottom"/>
          </w:tcPr>
          <w:p w14:paraId="0AA84DAB" w14:textId="4733E1BE" w:rsidR="00BB1064" w:rsidRDefault="002151C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Российская Федерация, Астраханская область, Харабалинский район, село Сасыколи</w:t>
            </w:r>
          </w:p>
        </w:tc>
        <w:tc>
          <w:tcPr>
            <w:tcW w:w="4075" w:type="dxa"/>
            <w:shd w:val="clear" w:color="auto" w:fill="FFFFFF"/>
          </w:tcPr>
          <w:p w14:paraId="75B85223" w14:textId="1026CD4B" w:rsidR="00BB1064" w:rsidRDefault="00000000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В будние дни с </w:t>
            </w:r>
            <w:r w:rsidR="002151CF">
              <w:rPr>
                <w:rStyle w:val="21"/>
              </w:rPr>
              <w:t>15.06</w:t>
            </w:r>
            <w:r>
              <w:rPr>
                <w:rStyle w:val="21"/>
              </w:rPr>
              <w:t>.2026 по 20.12.2026 в период с 8-00 до 17-00</w:t>
            </w:r>
          </w:p>
        </w:tc>
      </w:tr>
    </w:tbl>
    <w:p w14:paraId="348B5E9E" w14:textId="77777777" w:rsidR="00BB1064" w:rsidRDefault="00BB1064">
      <w:pPr>
        <w:rPr>
          <w:sz w:val="2"/>
          <w:szCs w:val="2"/>
        </w:rPr>
      </w:pPr>
    </w:p>
    <w:sectPr w:rsidR="00BB1064">
      <w:pgSz w:w="11909" w:h="16840"/>
      <w:pgMar w:top="859" w:right="740" w:bottom="936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E078" w14:textId="77777777" w:rsidR="00D37ADE" w:rsidRDefault="00D37ADE">
      <w:r>
        <w:separator/>
      </w:r>
    </w:p>
  </w:endnote>
  <w:endnote w:type="continuationSeparator" w:id="0">
    <w:p w14:paraId="05442A53" w14:textId="77777777" w:rsidR="00D37ADE" w:rsidRDefault="00D3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0AA8" w14:textId="77777777" w:rsidR="00D37ADE" w:rsidRDefault="00D37ADE"/>
  </w:footnote>
  <w:footnote w:type="continuationSeparator" w:id="0">
    <w:p w14:paraId="783A2FFD" w14:textId="77777777" w:rsidR="00D37ADE" w:rsidRDefault="00D37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0013E"/>
    <w:multiLevelType w:val="multilevel"/>
    <w:tmpl w:val="93E2C4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238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64"/>
    <w:rsid w:val="002151CF"/>
    <w:rsid w:val="00417B67"/>
    <w:rsid w:val="005121B9"/>
    <w:rsid w:val="00AF7BB6"/>
    <w:rsid w:val="00BB1064"/>
    <w:rsid w:val="00D042E7"/>
    <w:rsid w:val="00D37ADE"/>
    <w:rsid w:val="00D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7E5A"/>
  <w15:docId w15:val="{B493D6E2-4E53-44E6-B7D4-38D90EBC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40&amp;dst=100019" TargetMode="External"/><Relationship Id="rId13" Type="http://schemas.openxmlformats.org/officeDocument/2006/relationships/hyperlink" Target="https://login.consultant.ru/link/?req=doc&amp;base=LAW&amp;n=515640&amp;dst=1000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_kkr@30.kadastr.ru" TargetMode="External"/><Relationship Id="rId12" Type="http://schemas.openxmlformats.org/officeDocument/2006/relationships/hyperlink" Target="https://login.consultant.ru/link/?req=doc&amp;base=LAW&amp;n=511746&amp;dst=100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746&amp;dst=1003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tdel_kkr@30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el_kkr@30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Динара Рахметова</cp:lastModifiedBy>
  <cp:revision>4</cp:revision>
  <dcterms:created xsi:type="dcterms:W3CDTF">2026-06-15T05:52:00Z</dcterms:created>
  <dcterms:modified xsi:type="dcterms:W3CDTF">2026-06-15T05:54:00Z</dcterms:modified>
</cp:coreProperties>
</file>