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uppressAutoHyphens/>
        <w:jc w:val="right"/>
        <w:rPr>
          <w:bCs/>
          <w:sz w:val="25"/>
          <w:szCs w:val="25"/>
          <w:u w:val="single"/>
        </w:rPr>
      </w:pPr>
      <w:r>
        <w:rPr>
          <w:bCs/>
          <w:sz w:val="25"/>
          <w:szCs w:val="25"/>
          <w:u w:val="single"/>
        </w:rPr>
        <w:t>ПРОЕКТ</w:t>
      </w:r>
    </w:p>
    <w:p>
      <w:pPr>
        <w:shd w:val="clear" w:color="auto" w:fill="FFFFFF"/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МУНИЦИПАЛЬНОГО ОБРАЗОВАНИЯ</w:t>
      </w:r>
    </w:p>
    <w:p>
      <w:pPr>
        <w:shd w:val="clear" w:color="auto" w:fill="FFFFFF"/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«САСЫКОЛЬСКИЙ СЕЛЬСОВЕТ»</w:t>
      </w:r>
    </w:p>
    <w:p>
      <w:pPr>
        <w:shd w:val="clear" w:color="auto" w:fill="FFFFFF"/>
        <w:suppressAutoHyphens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ХАРАБАЛИНСКОГО РАЙОНА АСТРАХАНСКОЙ ОБЛАСТИ</w:t>
      </w:r>
    </w:p>
    <w:p>
      <w:pPr>
        <w:shd w:val="clear" w:color="auto" w:fill="FFFFFF"/>
        <w:suppressAutoHyphens/>
        <w:jc w:val="center"/>
        <w:rPr>
          <w:bCs/>
          <w:sz w:val="25"/>
          <w:szCs w:val="25"/>
        </w:rPr>
      </w:pPr>
      <w:r>
        <w:rPr>
          <w:bCs/>
          <w:sz w:val="25"/>
          <w:szCs w:val="25"/>
        </w:rPr>
        <w:t>(шестого созыва)</w:t>
      </w:r>
    </w:p>
    <w:p>
      <w:pPr>
        <w:shd w:val="clear" w:color="auto" w:fill="FFFFFF"/>
        <w:suppressAutoHyphens/>
        <w:jc w:val="center"/>
        <w:rPr>
          <w:bCs/>
          <w:sz w:val="25"/>
          <w:szCs w:val="25"/>
        </w:rPr>
      </w:pPr>
    </w:p>
    <w:p>
      <w:pPr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                                                    </w:t>
      </w:r>
    </w:p>
    <w:tbl>
      <w:tblPr>
        <w:tblStyle w:val="15"/>
        <w:tblW w:w="1079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4"/>
        <w:gridCol w:w="1530"/>
        <w:gridCol w:w="30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</w:tcPr>
          <w:p>
            <w:pPr>
              <w:pStyle w:val="2"/>
              <w:numPr>
                <w:ilvl w:val="0"/>
                <w:numId w:val="0"/>
              </w:numPr>
              <w:ind w:right="31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согласовании перечня муниципального имущества, подлежащего безвозмездной передаче из муниципальной собственности муниципального образования «Харабалинский район» в муниципальную собственность муниципального образования «Сасыкольский сельсовет»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spacing w:line="276" w:lineRule="auto"/>
        <w:ind w:right="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статьей 2 Закона Астраханской области от 02.07.2008 № 37/2008-ОЗ «Об отдельных вопросах разграничения имущества, находящегося в муниципальной собственности, между муниципальными районами, поселениями, городскими округами в Астраханской области», Уставом муниципального образования «Сасыкольский сельсовет», утвержденным решением Совета муниципального образования «Сасыкольский сельсовет» от 02.03.2015 № 29, решением Совета муниципального образования «Сасыкольский сельсовет» от 07.09.2011 г. № 95 «Об утверждении Положения о порядке владения, пользования и распоряжения муниципальным имуществом муниципального образования «Сасыкольский сельсовет»</w:t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«Сасыкольский сельсовет» </w:t>
      </w: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</w:p>
    <w:p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>
      <w:pPr>
        <w:spacing w:line="276" w:lineRule="auto"/>
        <w:jc w:val="both"/>
        <w:rPr>
          <w:sz w:val="28"/>
          <w:szCs w:val="28"/>
        </w:rPr>
      </w:pPr>
      <w:bookmarkStart w:id="0" w:name="sub_1"/>
    </w:p>
    <w:p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Согласовать перечень муниципального имущества, подлежащего безвозмездной передаче из муниципальной собственности муниципального образования «Харабалинский район» в муниципальную собственность муниципального образования «Сасыкольский сельсовет» (Приложение № 1).</w:t>
      </w:r>
    </w:p>
    <w:p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 администрацию муниципального образования «Харабалинский район» согласованный перечень муниципального имущества муниципального образования «Харабалинский район», подлежащего безвозмездной передаче в собственность муниципального образования «Сасыкольский сельсовет», в течение трёх дней со дня его принятия. </w:t>
      </w:r>
      <w:bookmarkEnd w:id="0"/>
      <w:bookmarkStart w:id="1" w:name="sub_2"/>
    </w:p>
    <w:p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End w:id="1"/>
      <w:bookmarkStart w:id="2" w:name="sub_3"/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Контроль за исполнением настоящего решения оставляю за собой. </w:t>
      </w:r>
    </w:p>
    <w:p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подписания. 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образования</w:t>
      </w:r>
    </w:p>
    <w:p>
      <w:pPr>
        <w:jc w:val="both"/>
        <w:rPr>
          <w:sz w:val="28"/>
          <w:szCs w:val="28"/>
        </w:rPr>
        <w:sectPr>
          <w:headerReference r:id="rId3" w:type="default"/>
          <w:headerReference r:id="rId4" w:type="even"/>
          <w:pgSz w:w="11909" w:h="16834"/>
          <w:pgMar w:top="851" w:right="567" w:bottom="851" w:left="1701" w:header="284" w:footer="720" w:gutter="0"/>
          <w:pgNumType w:start="2"/>
          <w:cols w:space="60" w:num="1"/>
          <w:docGrid w:linePitch="272" w:charSpace="0"/>
        </w:sectPr>
      </w:pPr>
      <w:r>
        <w:rPr>
          <w:sz w:val="28"/>
          <w:szCs w:val="28"/>
        </w:rPr>
        <w:t xml:space="preserve">«Сасыкольский сельсовет»                                                                      А.В. Акулов   </w:t>
      </w:r>
    </w:p>
    <w:p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</w:t>
      </w:r>
    </w:p>
    <w:p>
      <w:pPr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</w:t>
      </w:r>
    </w:p>
    <w:p>
      <w:pPr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решением Совета МО «Сасыкольский сельсовет»</w:t>
      </w:r>
    </w:p>
    <w:p>
      <w:pPr>
        <w:tabs>
          <w:tab w:val="left" w:pos="10035"/>
        </w:tabs>
        <w:ind w:left="11482"/>
        <w:jc w:val="center"/>
        <w:rPr>
          <w:sz w:val="28"/>
          <w:szCs w:val="28"/>
        </w:rPr>
      </w:pPr>
      <w:r>
        <w:rPr>
          <w:sz w:val="28"/>
          <w:szCs w:val="28"/>
        </w:rPr>
        <w:t>от 22.04.2022 № 118</w:t>
      </w:r>
    </w:p>
    <w:p>
      <w:pPr>
        <w:tabs>
          <w:tab w:val="left" w:pos="10035"/>
        </w:tabs>
        <w:rPr>
          <w:sz w:val="28"/>
          <w:szCs w:val="28"/>
        </w:rPr>
      </w:pPr>
    </w:p>
    <w:p>
      <w:pPr>
        <w:tabs>
          <w:tab w:val="left" w:pos="10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tabs>
          <w:tab w:val="left" w:pos="10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подлежащего передаче из муниципальной собственности муниципального образования «Харабалинский район» в муниципальную собственность муниципального образования «Сасыкольский сельсовет»</w:t>
      </w:r>
    </w:p>
    <w:p>
      <w:pPr>
        <w:tabs>
          <w:tab w:val="left" w:pos="10035"/>
        </w:tabs>
        <w:jc w:val="center"/>
        <w:rPr>
          <w:sz w:val="28"/>
          <w:szCs w:val="28"/>
        </w:rPr>
      </w:pPr>
    </w:p>
    <w:p>
      <w:pPr>
        <w:tabs>
          <w:tab w:val="left" w:pos="10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имущество, передаваемое в качестве самостоятельных объектов прав</w:t>
      </w:r>
    </w:p>
    <w:p>
      <w:pPr>
        <w:tabs>
          <w:tab w:val="left" w:pos="10035"/>
        </w:tabs>
        <w:jc w:val="center"/>
        <w:rPr>
          <w:sz w:val="28"/>
          <w:szCs w:val="28"/>
        </w:rPr>
      </w:pPr>
    </w:p>
    <w:tbl>
      <w:tblPr>
        <w:tblStyle w:val="16"/>
        <w:tblW w:w="1499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072"/>
        <w:gridCol w:w="2232"/>
        <w:gridCol w:w="2234"/>
        <w:gridCol w:w="2234"/>
        <w:gridCol w:w="2228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072" w:type="dxa"/>
          </w:tcPr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32" w:type="dxa"/>
          </w:tcPr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2234" w:type="dxa"/>
          </w:tcPr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и (или) инвентарный номер</w:t>
            </w:r>
          </w:p>
        </w:tc>
        <w:tc>
          <w:tcPr>
            <w:tcW w:w="4462" w:type="dxa"/>
            <w:gridSpan w:val="2"/>
          </w:tcPr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2282" w:type="dxa"/>
          </w:tcPr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Правообладатель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</w:tcPr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72" w:type="dxa"/>
          </w:tcPr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межшкольного стадиона (ФОКОТ) на территории с. Сасыколи Харабалинского района Астраханской области</w:t>
            </w:r>
          </w:p>
        </w:tc>
        <w:tc>
          <w:tcPr>
            <w:tcW w:w="2232" w:type="dxa"/>
          </w:tcPr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416013, Российская Федерация, Астраханская область, Харабалинский р-н, Сасыколи с., Пушкина ул, д. 13д </w:t>
            </w:r>
          </w:p>
        </w:tc>
        <w:tc>
          <w:tcPr>
            <w:tcW w:w="2234" w:type="dxa"/>
          </w:tcPr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28" w:type="dxa"/>
          </w:tcPr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>
            <w:pPr>
              <w:tabs>
                <w:tab w:val="left" w:pos="10035"/>
              </w:tabs>
              <w:jc w:val="center"/>
              <w:rPr>
                <w:sz w:val="28"/>
                <w:szCs w:val="28"/>
              </w:rPr>
            </w:pPr>
          </w:p>
        </w:tc>
      </w:tr>
    </w:tbl>
    <w:p>
      <w:pPr>
        <w:tabs>
          <w:tab w:val="left" w:pos="10035"/>
        </w:tabs>
        <w:jc w:val="center"/>
        <w:rPr>
          <w:sz w:val="28"/>
          <w:szCs w:val="28"/>
        </w:rPr>
      </w:pPr>
    </w:p>
    <w:p>
      <w:pPr>
        <w:spacing w:line="322" w:lineRule="exact"/>
        <w:ind w:left="20"/>
        <w:jc w:val="center"/>
        <w:rPr>
          <w:color w:val="000000"/>
          <w:sz w:val="25"/>
          <w:szCs w:val="25"/>
          <w:lang w:bidi="ru-RU"/>
        </w:rPr>
      </w:pPr>
    </w:p>
    <w:p>
      <w:pPr>
        <w:jc w:val="center"/>
        <w:rPr>
          <w:sz w:val="25"/>
          <w:szCs w:val="25"/>
        </w:rPr>
      </w:pPr>
    </w:p>
    <w:p>
      <w:pPr>
        <w:tabs>
          <w:tab w:val="left" w:pos="10035"/>
        </w:tabs>
        <w:jc w:val="center"/>
        <w:rPr>
          <w:sz w:val="25"/>
          <w:szCs w:val="25"/>
        </w:rPr>
      </w:pPr>
    </w:p>
    <w:p>
      <w:pPr>
        <w:jc w:val="center"/>
        <w:outlineLvl w:val="1"/>
        <w:rPr>
          <w:sz w:val="25"/>
          <w:szCs w:val="25"/>
        </w:rPr>
      </w:pPr>
    </w:p>
    <w:p>
      <w:pPr>
        <w:tabs>
          <w:tab w:val="left" w:pos="10035"/>
        </w:tabs>
        <w:rPr>
          <w:sz w:val="25"/>
          <w:szCs w:val="25"/>
        </w:rPr>
      </w:pPr>
    </w:p>
    <w:p>
      <w:pPr>
        <w:tabs>
          <w:tab w:val="left" w:pos="10035"/>
        </w:tabs>
        <w:rPr>
          <w:sz w:val="25"/>
          <w:szCs w:val="25"/>
        </w:rPr>
      </w:pPr>
      <w:r>
        <w:rPr>
          <w:sz w:val="25"/>
          <w:szCs w:val="25"/>
        </w:rPr>
        <w:t>Верно:</w:t>
      </w:r>
    </w:p>
    <w:sectPr>
      <w:pgSz w:w="16834" w:h="11909" w:orient="landscape"/>
      <w:pgMar w:top="284" w:right="692" w:bottom="142" w:left="692" w:header="283" w:footer="720" w:gutter="0"/>
      <w:pgNumType w:start="2"/>
      <w:cols w:space="6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4"/>
      </w:rPr>
    </w:pPr>
  </w:p>
  <w:p>
    <w:pPr>
      <w:pStyle w:val="1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8456E"/>
    <w:multiLevelType w:val="multilevel"/>
    <w:tmpl w:val="6FB8456E"/>
    <w:lvl w:ilvl="0" w:tentative="0">
      <w:start w:val="2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default"/>
      </w:rPr>
    </w:lvl>
    <w:lvl w:ilvl="2" w:tentative="0">
      <w:start w:val="1"/>
      <w:numFmt w:val="decimal"/>
      <w:pStyle w:val="4"/>
      <w:lvlText w:val="%1.%2.%3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0"/>
  <w:bordersDoNotSurroundHeader w:val="1"/>
  <w:bordersDoNotSurroundFooter w:val="1"/>
  <w:documentProtection w:enforcement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87682C"/>
    <w:rsid w:val="00004493"/>
    <w:rsid w:val="00014EE6"/>
    <w:rsid w:val="0002314D"/>
    <w:rsid w:val="000234A5"/>
    <w:rsid w:val="00024629"/>
    <w:rsid w:val="00025B73"/>
    <w:rsid w:val="0003115E"/>
    <w:rsid w:val="0005009D"/>
    <w:rsid w:val="000640DB"/>
    <w:rsid w:val="00075E06"/>
    <w:rsid w:val="0008420B"/>
    <w:rsid w:val="000968E9"/>
    <w:rsid w:val="000B5436"/>
    <w:rsid w:val="000C07FB"/>
    <w:rsid w:val="000D0126"/>
    <w:rsid w:val="000E1226"/>
    <w:rsid w:val="000E2D17"/>
    <w:rsid w:val="000E5564"/>
    <w:rsid w:val="00117E38"/>
    <w:rsid w:val="001268DC"/>
    <w:rsid w:val="001478CE"/>
    <w:rsid w:val="00195AF9"/>
    <w:rsid w:val="001B165B"/>
    <w:rsid w:val="001B59FB"/>
    <w:rsid w:val="001C4602"/>
    <w:rsid w:val="001E1592"/>
    <w:rsid w:val="001F6150"/>
    <w:rsid w:val="001F68DC"/>
    <w:rsid w:val="00212E00"/>
    <w:rsid w:val="00217AB3"/>
    <w:rsid w:val="00234471"/>
    <w:rsid w:val="00240AD9"/>
    <w:rsid w:val="00246FB7"/>
    <w:rsid w:val="002513D8"/>
    <w:rsid w:val="002831C8"/>
    <w:rsid w:val="00294191"/>
    <w:rsid w:val="002A58B3"/>
    <w:rsid w:val="002B1724"/>
    <w:rsid w:val="002D4675"/>
    <w:rsid w:val="003247D9"/>
    <w:rsid w:val="003302F6"/>
    <w:rsid w:val="00340517"/>
    <w:rsid w:val="003806AC"/>
    <w:rsid w:val="003A4FD4"/>
    <w:rsid w:val="003B62B9"/>
    <w:rsid w:val="003C31D8"/>
    <w:rsid w:val="003C435D"/>
    <w:rsid w:val="003C535F"/>
    <w:rsid w:val="0041250E"/>
    <w:rsid w:val="004202BC"/>
    <w:rsid w:val="00440EEB"/>
    <w:rsid w:val="00464890"/>
    <w:rsid w:val="005061FD"/>
    <w:rsid w:val="00510773"/>
    <w:rsid w:val="00521377"/>
    <w:rsid w:val="005704F0"/>
    <w:rsid w:val="00584C25"/>
    <w:rsid w:val="00587E67"/>
    <w:rsid w:val="005A516B"/>
    <w:rsid w:val="005C20B0"/>
    <w:rsid w:val="005D0BE1"/>
    <w:rsid w:val="005E29D2"/>
    <w:rsid w:val="005F58B8"/>
    <w:rsid w:val="00601449"/>
    <w:rsid w:val="0065450A"/>
    <w:rsid w:val="00656859"/>
    <w:rsid w:val="00665F29"/>
    <w:rsid w:val="00671D0F"/>
    <w:rsid w:val="006806F2"/>
    <w:rsid w:val="006939D8"/>
    <w:rsid w:val="006B0B4B"/>
    <w:rsid w:val="006C1A33"/>
    <w:rsid w:val="006E2754"/>
    <w:rsid w:val="0072105A"/>
    <w:rsid w:val="007537E2"/>
    <w:rsid w:val="00753FC8"/>
    <w:rsid w:val="007C1F3F"/>
    <w:rsid w:val="007D2D92"/>
    <w:rsid w:val="007D7E35"/>
    <w:rsid w:val="007E2B88"/>
    <w:rsid w:val="007F2081"/>
    <w:rsid w:val="00803B3C"/>
    <w:rsid w:val="008047A6"/>
    <w:rsid w:val="00863847"/>
    <w:rsid w:val="0087682C"/>
    <w:rsid w:val="008908F0"/>
    <w:rsid w:val="00891A58"/>
    <w:rsid w:val="008970C7"/>
    <w:rsid w:val="008B6BC6"/>
    <w:rsid w:val="008C5478"/>
    <w:rsid w:val="008D7D5C"/>
    <w:rsid w:val="008F6657"/>
    <w:rsid w:val="00901B8C"/>
    <w:rsid w:val="00915806"/>
    <w:rsid w:val="00917504"/>
    <w:rsid w:val="00917A2A"/>
    <w:rsid w:val="0093139A"/>
    <w:rsid w:val="00952294"/>
    <w:rsid w:val="00991DF6"/>
    <w:rsid w:val="009B54EF"/>
    <w:rsid w:val="009C2D01"/>
    <w:rsid w:val="009D1C54"/>
    <w:rsid w:val="009D38FD"/>
    <w:rsid w:val="009D4D5E"/>
    <w:rsid w:val="00A15727"/>
    <w:rsid w:val="00A90540"/>
    <w:rsid w:val="00A942AF"/>
    <w:rsid w:val="00AC378B"/>
    <w:rsid w:val="00AF31C1"/>
    <w:rsid w:val="00AF4591"/>
    <w:rsid w:val="00B00ABE"/>
    <w:rsid w:val="00B05ED2"/>
    <w:rsid w:val="00B12B81"/>
    <w:rsid w:val="00B206DF"/>
    <w:rsid w:val="00B30610"/>
    <w:rsid w:val="00B74BB7"/>
    <w:rsid w:val="00B81872"/>
    <w:rsid w:val="00B872AC"/>
    <w:rsid w:val="00BD202C"/>
    <w:rsid w:val="00BD68CD"/>
    <w:rsid w:val="00BE622E"/>
    <w:rsid w:val="00BF0652"/>
    <w:rsid w:val="00C339DE"/>
    <w:rsid w:val="00C42AD1"/>
    <w:rsid w:val="00CB1F5A"/>
    <w:rsid w:val="00CB38F9"/>
    <w:rsid w:val="00CD393E"/>
    <w:rsid w:val="00D01384"/>
    <w:rsid w:val="00D04331"/>
    <w:rsid w:val="00D06239"/>
    <w:rsid w:val="00D102FD"/>
    <w:rsid w:val="00D32D1A"/>
    <w:rsid w:val="00D70481"/>
    <w:rsid w:val="00D73631"/>
    <w:rsid w:val="00DA7547"/>
    <w:rsid w:val="00DD7C69"/>
    <w:rsid w:val="00DF642A"/>
    <w:rsid w:val="00E01F73"/>
    <w:rsid w:val="00E20EF0"/>
    <w:rsid w:val="00E538CF"/>
    <w:rsid w:val="00E57D2E"/>
    <w:rsid w:val="00EC0135"/>
    <w:rsid w:val="00EF7C80"/>
    <w:rsid w:val="00F001DC"/>
    <w:rsid w:val="00F13B82"/>
    <w:rsid w:val="00F44E78"/>
    <w:rsid w:val="00F61036"/>
    <w:rsid w:val="00F712EB"/>
    <w:rsid w:val="00F97B2C"/>
    <w:rsid w:val="00FC6C62"/>
    <w:rsid w:val="72C02B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widowControl/>
      <w:numPr>
        <w:ilvl w:val="0"/>
        <w:numId w:val="1"/>
      </w:numPr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9"/>
    <w:qFormat/>
    <w:uiPriority w:val="0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0"/>
    <w:qFormat/>
    <w:uiPriority w:val="0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4"/>
    <w:basedOn w:val="1"/>
    <w:next w:val="1"/>
    <w:link w:val="21"/>
    <w:qFormat/>
    <w:uiPriority w:val="0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2"/>
    <w:qFormat/>
    <w:uiPriority w:val="0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3"/>
    <w:qFormat/>
    <w:uiPriority w:val="0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4"/>
    <w:qFormat/>
    <w:uiPriority w:val="0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8"/>
    <w:basedOn w:val="1"/>
    <w:next w:val="1"/>
    <w:link w:val="25"/>
    <w:qFormat/>
    <w:uiPriority w:val="0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10">
    <w:name w:val="heading 9"/>
    <w:basedOn w:val="1"/>
    <w:next w:val="1"/>
    <w:link w:val="26"/>
    <w:qFormat/>
    <w:uiPriority w:val="0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13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header"/>
    <w:basedOn w:val="1"/>
    <w:qFormat/>
    <w:uiPriority w:val="0"/>
    <w:pPr>
      <w:tabs>
        <w:tab w:val="center" w:pos="4677"/>
        <w:tab w:val="right" w:pos="9355"/>
      </w:tabs>
    </w:pPr>
  </w:style>
  <w:style w:type="paragraph" w:styleId="12">
    <w:name w:val="footer"/>
    <w:basedOn w:val="1"/>
    <w:uiPriority w:val="0"/>
    <w:pPr>
      <w:tabs>
        <w:tab w:val="center" w:pos="4677"/>
        <w:tab w:val="right" w:pos="9355"/>
      </w:tabs>
    </w:pPr>
  </w:style>
  <w:style w:type="character" w:styleId="14">
    <w:name w:val="page number"/>
    <w:basedOn w:val="13"/>
    <w:qFormat/>
    <w:uiPriority w:val="0"/>
  </w:style>
  <w:style w:type="table" w:styleId="16">
    <w:name w:val="Table Grid"/>
    <w:basedOn w:val="1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character" w:customStyle="1" w:styleId="18">
    <w:name w:val="Заголовок 1 Знак"/>
    <w:basedOn w:val="13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19">
    <w:name w:val="Заголовок 2 Знак"/>
    <w:basedOn w:val="13"/>
    <w:link w:val="3"/>
    <w:qFormat/>
    <w:uiPriority w:val="0"/>
    <w:rPr>
      <w:rFonts w:ascii="Arial" w:hAnsi="Arial" w:cs="Arial"/>
      <w:b/>
      <w:bCs/>
      <w:i/>
      <w:iCs/>
      <w:sz w:val="28"/>
      <w:szCs w:val="28"/>
    </w:rPr>
  </w:style>
  <w:style w:type="character" w:customStyle="1" w:styleId="20">
    <w:name w:val="Заголовок 3 Знак"/>
    <w:basedOn w:val="13"/>
    <w:link w:val="4"/>
    <w:qFormat/>
    <w:uiPriority w:val="0"/>
    <w:rPr>
      <w:rFonts w:ascii="Arial" w:hAnsi="Arial" w:cs="Arial"/>
      <w:b/>
      <w:bCs/>
      <w:sz w:val="26"/>
      <w:szCs w:val="26"/>
    </w:rPr>
  </w:style>
  <w:style w:type="character" w:customStyle="1" w:styleId="21">
    <w:name w:val="Заголовок 4 Знак"/>
    <w:basedOn w:val="13"/>
    <w:link w:val="5"/>
    <w:qFormat/>
    <w:uiPriority w:val="0"/>
    <w:rPr>
      <w:b/>
      <w:bCs/>
      <w:sz w:val="28"/>
      <w:szCs w:val="28"/>
    </w:rPr>
  </w:style>
  <w:style w:type="character" w:customStyle="1" w:styleId="22">
    <w:name w:val="Заголовок 5 Знак"/>
    <w:basedOn w:val="13"/>
    <w:link w:val="6"/>
    <w:qFormat/>
    <w:uiPriority w:val="0"/>
    <w:rPr>
      <w:b/>
      <w:bCs/>
      <w:i/>
      <w:iCs/>
      <w:sz w:val="26"/>
      <w:szCs w:val="26"/>
    </w:rPr>
  </w:style>
  <w:style w:type="character" w:customStyle="1" w:styleId="23">
    <w:name w:val="Заголовок 6 Знак"/>
    <w:basedOn w:val="13"/>
    <w:link w:val="7"/>
    <w:uiPriority w:val="0"/>
    <w:rPr>
      <w:b/>
      <w:bCs/>
      <w:sz w:val="22"/>
      <w:szCs w:val="22"/>
    </w:rPr>
  </w:style>
  <w:style w:type="character" w:customStyle="1" w:styleId="24">
    <w:name w:val="Заголовок 7 Знак"/>
    <w:basedOn w:val="13"/>
    <w:link w:val="8"/>
    <w:uiPriority w:val="0"/>
    <w:rPr>
      <w:sz w:val="24"/>
      <w:szCs w:val="24"/>
    </w:rPr>
  </w:style>
  <w:style w:type="character" w:customStyle="1" w:styleId="25">
    <w:name w:val="Заголовок 8 Знак"/>
    <w:basedOn w:val="13"/>
    <w:link w:val="9"/>
    <w:uiPriority w:val="0"/>
    <w:rPr>
      <w:i/>
      <w:iCs/>
      <w:sz w:val="24"/>
      <w:szCs w:val="24"/>
    </w:rPr>
  </w:style>
  <w:style w:type="character" w:customStyle="1" w:styleId="26">
    <w:name w:val="Заголовок 9 Знак"/>
    <w:basedOn w:val="13"/>
    <w:link w:val="10"/>
    <w:uiPriority w:val="0"/>
    <w:rPr>
      <w:rFonts w:ascii="Arial" w:hAnsi="Arial" w:cs="Arial"/>
      <w:sz w:val="22"/>
      <w:szCs w:val="22"/>
    </w:rPr>
  </w:style>
  <w:style w:type="paragraph" w:styleId="2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C23571-3D02-451F-809C-C05AFB97DE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АМОХР</Company>
  <Pages>3</Pages>
  <Words>493</Words>
  <Characters>2814</Characters>
  <Lines>23</Lines>
  <Paragraphs>6</Paragraphs>
  <TotalTime>180</TotalTime>
  <ScaleCrop>false</ScaleCrop>
  <LinksUpToDate>false</LinksUpToDate>
  <CharactersWithSpaces>3301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2020-04-28T06:34:00Z</dcterms:created>
  <dc:creator>Лещенко</dc:creator>
  <cp:lastModifiedBy>Kingsoft Corporation</cp:lastModifiedBy>
  <cp:lastPrinted>2020-05-22T04:42:00Z</cp:lastPrinted>
  <dcterms:modified xsi:type="dcterms:W3CDTF">2022-10-21T11:19:26Z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1049-10.2.0.7456</vt:lpwstr>
  </property>
</Properties>
</file>