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Общество с ограниченной ответственностью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«Донской градостроительный центр»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655"/>
        <w:gridCol w:w="4730"/>
      </w:tblGrid>
      <w:tr w:rsidR="00AC29E7" w:rsidRPr="00AC29E7" w:rsidTr="00AC29E7">
        <w:trPr>
          <w:tblCellSpacing w:w="0" w:type="dxa"/>
        </w:trPr>
        <w:tc>
          <w:tcPr>
            <w:tcW w:w="58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Арх.№______________</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3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Заказ:  11</w:t>
            </w:r>
            <w:r w:rsidRPr="00AC29E7">
              <w:rPr>
                <w:rFonts w:ascii="Verdana" w:eastAsia="Times New Roman" w:hAnsi="Verdana" w:cs="Times New Roman"/>
                <w:b/>
                <w:bCs/>
                <w:color w:val="000000"/>
                <w:sz w:val="17"/>
              </w:rPr>
              <w:t>-2009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Заказчик: Администрация муниципального образования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ГЕНЕРАЛЬНЫЙ ПЛАН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 «САСЫКОЛЬСКИЙ СЕЛЬСОВЕТ»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МАТЕРИАЛЫ ПО ОБОСНОВАНИЮ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I. Природные условия и экологическая обстановка.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Директор ООО «ДГЦ»                                          Н.И. Жиленкова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Ростов-на-Дону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2011г.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СОДЕРЖАНИЕ ПРОЕКТА ГЕНЕРАЛЬНОГО ПЛАНА</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77"/>
        <w:gridCol w:w="4184"/>
        <w:gridCol w:w="1094"/>
        <w:gridCol w:w="1448"/>
        <w:gridCol w:w="1882"/>
      </w:tblGrid>
      <w:tr w:rsidR="00AC29E7" w:rsidRPr="00AC29E7" w:rsidTr="00AC29E7">
        <w:trPr>
          <w:tblHeade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540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раздела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гриф</w:t>
            </w:r>
          </w:p>
        </w:tc>
        <w:tc>
          <w:tcPr>
            <w:tcW w:w="195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инв. №</w:t>
            </w:r>
          </w:p>
        </w:tc>
        <w:tc>
          <w:tcPr>
            <w:tcW w:w="228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Примечание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Положение о территориальном планировании:</w:t>
            </w:r>
          </w:p>
        </w:tc>
      </w:tr>
      <w:tr w:rsidR="00AC29E7" w:rsidRPr="00AC29E7" w:rsidTr="00AC29E7">
        <w:trPr>
          <w:tblCellSpacing w:w="0" w:type="dxa"/>
        </w:trPr>
        <w:tc>
          <w:tcPr>
            <w:tcW w:w="90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Раздел I. Цели и задачи территориального планирования</w:t>
            </w:r>
          </w:p>
        </w:tc>
        <w:tc>
          <w:tcPr>
            <w:tcW w:w="1425"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Раздел II. Мероприятия по территориальному планированию</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Графические материалы генерального плана:</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границ территорий, земель и ограничений.</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размещения объектов местного значения</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границ функциональных  зон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Материалы по обоснованию проекта генерального плана в текстовой форме: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1. Природные условия и экологическая обстановка</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2. Современное состояние, обоснование вариантов и предложений по территориальному планированию</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Материалы по обоснованию проекта генерального плана в графической форме: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Положение МО «Сасыкольский сельсовет» в составе Харабалинского района Астраханской области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1:200 000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современного использования территории (опорный план)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ограничений использования территорий</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комплексного анализа развития территории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Предложения по территориальному планированию (проектный план)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12</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транспортной  инфраструктуры</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инженерной инфраструктуры</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сетей энергоснабжения</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сетей водоснабжения, водоотведения и инженерной подготовки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планируемых границ территорий, документация по планировке которых подлежит разработке в первоочередном порядке</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Содержание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TOC \o "1-4" \h \z \u Введение. PAGEREF _Toc292020523 \h 5 08D0C9EA79F9BACE118C8200AA004BA90B02000000080000000E0000005F0054006F0063003200390032003000320030003500320033000000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Природные условия МО «Сасыкольский сельсовет» Харабалинского района. PAGEREF _Toc292020524 \h 5 08D0C9EA79F9BACE118C8200AA004BA90B02000000080000000E0000005F0054006F0063003200390032003000320030003500320034000000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Климат. PAGEREF _Toc292020525 \h 5 08D0C9EA79F9BACE118C8200AA004BA90B02000000080000000E0000005F0054006F0063003200390032003000320030003500320035000000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Геоморфология и гидрография. PAGEREF _Toc292020526 \h 9 08D0C9EA79F9BACE118C8200AA004BA90B02000000080000000E0000005F0054006F0063003200390032003000320030003500320036000000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Геологическое строение. PAGEREF _Toc292020527 \h 10 08D0C9EA79F9BACE118C8200AA004BA90B02000000080000000E0000005F0054006F0063003200390032003000320030003500320037000000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Гидрогеологические условия. PAGEREF _Toc292020528 \h 12 08D0C9EA79F9BACE118C8200AA004BA90B02000000080000000E0000005F0054006F0063003200390032003000320030003500320038000000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      Экзогенные геологические процессы.. PAGEREF _Toc292020529 \h 13 08D0C9EA79F9BACE118C8200AA004BA90B02000000080000000E0000005F0054006F0063003200390032003000320030003500320039000000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      Инженерно-геологические условия. PAGEREF _Toc292020530 \h 14 08D0C9EA79F9BACE118C8200AA004BA90B02000000080000000E0000005F0054006F0063003200390032003000320030003500330030000000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      Минерально-сырьевые ресурсы.. PAGEREF _Toc292020531 \h 17 08D0C9EA79F9BACE118C8200AA004BA90B02000000080000000E0000005F0054006F0063003200390032003000320030003500330031000000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      Водные ресурсы.. PAGEREF _Toc292020532 \h 18 08D0C9EA79F9BACE118C8200AA004BA90B02000000080000000E0000005F0054006F0063003200390032003000320030003500330032000000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1.9.      Почвенный покров. PAGEREF _Toc292020533 \h 19 08D0C9EA79F9BACE118C8200AA004BA90B02000000080000000E0000005F0054006F0063003200390032003000320030003500330033000000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1.10.        Растительный покров. PAGEREF _Toc292020534 \h 22 08D0C9EA79F9BACE118C8200AA004BA90B02000000080000000E0000005F0054006F0063003200390032003000320030003500330034000000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        Животный мир. PAGEREF _Toc292020535 \h 25 08D0C9EA79F9BACE118C8200AA004BA90B02000000080000000E0000005F0054006F0063003200390032003000320030003500330035000000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1.12.        Выводы по оценке природно-ресурсного потенциала. PAGEREF _Toc292020536 \h 26 08D0C9EA79F9BACE118C8200AA004BA90B02000000080000000E0000005F0054006F0063003200390032003000320030003500330036000000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Экологическая обстановка на территории МО «Сасыкольский сельсовет». PAGEREF _Toc292020537 \h 29 08D0C9EA79F9BACE118C8200AA004BA90B02000000080000000E0000005F0054006F0063003200390032003000320030003500330037000000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      Основные источники загрязнения окружающей среды.. PAGEREF _Toc292020538 \h 29 08D0C9EA79F9BACE118C8200AA004BA90B02000000080000000E0000005F0054006F0063003200390032003000320030003500330038000000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      Масштабы загрязнения воздушного бассейна. PAGEREF _Toc292020539 \h 31 08D0C9EA79F9BACE118C8200AA004BA90B02000000080000000E0000005F0054006F0063003200390032003000320030003500330039000000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      Качество питьевой воды.. PAGEREF _Toc292020540 \h 41 08D0C9EA79F9BACE118C8200AA004BA90B02000000080000000E0000005F0054006F0063003200390032003000320030003500340030000000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      Загрязнение почвенного покрова. PAGEREF _Toc292020541 \h 46 08D0C9EA79F9BACE118C8200AA004BA90B02000000080000000E0000005F0054006F0063003200390032003000320030003500340031000000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      Обращение с отходами. PAGEREF _Toc292020542 \h 49 08D0C9EA79F9BACE118C8200AA004BA90B02000000080000000E0000005F0054006F0063003200390032003000320030003500340032000000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br/>
      </w: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Введение</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                   Природные условия МО «Сасыкольский сельсовет»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 Климат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Сасыкольского сельсовета, как и всего Харабалинского района Астраханской области, занимает почти срединное положение между экватором и северным полюсом. Годовой радиационный баланс составляет 45 ккал/см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Это всего лишь на 5 ккал/см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меньше, чем в Крыму, но в два раза больше, чем на севере европейской части России. Продолжительность периода с температурой выше 0°С составляет 235-260 дней. Сумма температур активной вегетации (среднесуточная температура воздуха свыше 10°С) равняется 3400-3500°С.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Важную роль в климатообразовании играет циркуляция воздушных масс. Положение муниципального образования в умеренных широтах определяет западный и северо-западный перенос воздушных масс со стороны Атлантического океана преимущественно в виде циклонов. С их приходом связано выпадение осадков, уменьшение температуры воздуха летом и повышение ее зимой.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Зимой в условиях короткого дня, малого угла падения солнечных лучей, ясного неба расход лучистой энергии превышает приход, следовательно, устанавливаются низкие температуры воздуха. Летом поступление тепла превышает расход, что вызывает повышение температуры воздуха и установление жарких дней.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Нередко на территорию прорываются холодные воздушные массы со стороны Северного Ледовитого океана, циклоны - со Средиземного и Черного морей.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 действием вышеперечисленных факторов сформировался умеренный, резко континентальный климат с высокими температурами летом, низкими - зимой, большими годовыми и летними суточными амплитудами температуры воздуха, малым количеством осадков и большой испаряемостью.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теплый период года (июль-август) и в начале осени (сентябрь-октябрь) существенную роль играют ветры западного и северо-западного направлений, формирующиеся за счет трансформации воздушных масс в медленно движущихся азорских и арктических антициклонах. Ветры северных и южных направлений в течение года имеют небольшую повторяемость — 7-8%. Повторяемость юго-западных ветров не превышает 5-11%.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в течение года господствуют сильные ветра восточного и юго-восточного направления. Большой ущерб естественным пастбищам наносят весенние суховейные ветра, иногда переходящие в бури. При этом происходит выдувание поверхностного слоя почвы с отделением корневой системы.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Годовая скорость ветра характеризуется усилением зимой, весной и поздней осенью, с ослаблением в летний период. По данным Астраханского центра гидрометеорологии и мониторинга окружающей среды (АЦГМОС) в течение года преобладают ветры со скоростью 2,0 – 5,0 м/с (65-73%).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Высокому уровню загрязнения воздуха способствует штилевая погода. Наибольшее число штилей наблюдается летом и поздней осенью, наименьшее зимой и ранней весной. Чаще штилевая погода наблюдается ночью, реже - днем. Штилевая погода способствует застою воздуха, и, следовательно, способствует накоплению вредных примесей в воздухе.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Туманы также способствуют накоплению примесей в атмосфере. При поглощении вредных примесей влагой образуются более токсичные вещества. На территории Нижнего Поволжья туман наблюдается в среднем 40 дней в году. Максимальное число дней с туманом приходится на осенне-зимний период.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Скорость вымывания примесей осадками зависит от их количества, интенсивности и продолжительности выпадения. Заметное вымывание загрязняющих веществ из атмосферы вызывают сильные дожди. Наблюдаются они преимущественно летом, когда их количество за сутки может превышать месячную норму. Максимальное количество осадков выпадает в июне-августе – 27-30 мм. Минимальное количество осадков приходится на февраль (9-18 мм). Наиболее продолжительные осадки (сутки и более) с интенсивностью 0,1-0,25 мм/мин наблюдаются весной (апрель-май) и осенью (сентябрь-октябрь). Средняя интенсивность осадков в холодный период незначительна, обычно 0,2-0,4 мм/ч. Летом за счет ливневых дождей интенсивность осадков увеличивается, и в июне-августе может достигать 1,4-1,7 мм/мин.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Климат МО Сасыкольский сельсовет Харабалинского района Астраханской области определяет превалирующее развитие дефляции и физического выветривания, что, в конечном счете, приводит к развитию на широких пространствах пустынных геосистем. Велика роль подстилающей поверхности в этих климатических условиях. Основной фон района представлен равниной, осложненной песчаными массивами и буграми Бэра. Исключением являются Волго-Ахтубинская пойма и дельта Волги с большой водной поверхностью, луговой растительностью и ленточными лесами. Климат этой части региона имеет свои специфические особенности. В течение всего года температура воздуха в ночные часы выше, чем на окружающих пустынных пространствах. Летом в дневные часы в пойме и дельте много тепла расходуется на испарение, поэтому прогрев воздуха уменьшается, и температура его понижается на 2-3°С по сравнению с воздухом в прилегающих плакорных геосистемах.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Зима (декабрь – половина марта) неустойчивая, с резкими колебаниями температуры воздуха. Морозы – 13-19?С, часто перемежаются с оттепелями. В отдельные годы морозы достигают – 30-35?С. Осадки выпадают в виде снега (толщина снежного покрова достигает 15-20 см.), 6-8 дней в месяц бывают с </w:t>
      </w:r>
      <w:r w:rsidRPr="00AC29E7">
        <w:rPr>
          <w:rFonts w:ascii="Verdana" w:eastAsia="Times New Roman" w:hAnsi="Verdana" w:cs="Times New Roman"/>
          <w:color w:val="000000"/>
          <w:sz w:val="17"/>
          <w:szCs w:val="17"/>
        </w:rPr>
        <w:lastRenderedPageBreak/>
        <w:t>метелями, снежный покров неустойчив. Преобладают ясные безоблачные дни, возможные редкие туманы продолжительностью 2-3 часа.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Весна (половина марта - апрель) короткая, малооблачная, сухая. Снег сходит в конце марта. Дневная температура воздуха в апреле +8-12?С. Иногда в конце весны с севера вторгаются холодные массы воздуха, приносящие с собой резкое похолодание; ночью до конца апреля возможны заморозки до -4?С. В утреннее время возможны туманы продолжительностью по 2-3 часа.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Лето (май – середина октября) сухое жаркое, с частыми суховеями. Дневные температуры воздуха с июня месяца +27-34?С, в наиболее жаркие дни до +44?С. Осадки выпадают в июне-июле в виде непродолжительных грозовых ливней. Во второй половине лета дождей почти не бывает. Преобладает ясная, безоблачная погода. Туманов не бывает.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Осень (середина октября-ноябрь) в основном пасмурная, прохладная, с моросящими дождями. Первые заморозки (-7?С) начинаются с середины октября.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Зимой преобладают восточные и северо-восточные ветры; весной и в начале лета юго-западные; летом – восточные; осенью направление ветра часто меняется даже в течении суток. Средняя скорость ветра 4-7 м/с. Осенью нередки сильные штормовые ветра, летом пыльные бури. Ветры, связанные с суховеями, достигают скорости 20-25 м/с.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Сасыкольского сельсовета входит в строительно-климатический район IVГ. Расчетная температура для отопления равна -25 ?С, для вентиляции -12,8 - 13,4 ?С. Продолжительность отопительного сезона 178 дней. Умеренно морозная зима диктует соответствующую теплозащиту зданий.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Высокие дневные температуры с мая по август и большая сухость воздуха обуславливают необходимость оснащения рабочих помещений и жилых зданий кондиционерами.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МО хорошо обеспечена теплом (сумма положительных температур за период со среднесуточной температурой воздуха более 10 ?С составляет 3500?). Очень высокие температуры воздуха, незначительное количество осадков, большое количество дней с суховеями (113) вызвали необходимость возделывания всех сельскохозяйственных культур только при орошении.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Опасность возникновения природных чрезвычайных ситуаций вызывают следующие природные явления:</w:t>
      </w:r>
    </w:p>
    <w:p w:rsidR="00AC29E7" w:rsidRPr="00AC29E7" w:rsidRDefault="00AC29E7" w:rsidP="00AC29E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Метеорологические и агрометеорологические: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пыльные бури и шквальные ветры со скоростью 30 м/с и более;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сильный дождь – 50 мм и более за 12 часов и менее;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сильный снегопад – 150 мм и более за 12 часов и менее;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сильная метель – при скорости ветра 15 м/с и более;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сильная продолжительная жара – с температурой воздуха +44?С и выше;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продолжительный сильный мороз, с температурой воздуха -30?С и ниже.</w:t>
      </w:r>
    </w:p>
    <w:p w:rsidR="00AC29E7" w:rsidRPr="00AC29E7" w:rsidRDefault="00AC29E7" w:rsidP="00AC29E7">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Гидрологические: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половодье;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ранний ледостав на р. Ахтуба, р. Ашулук, многочисленных ответвлениях и озерах, с последующими оттепелями;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повышение уровня грунтовых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низкие уровни воды в водоемах и водотоках из-за сильной жары.</w:t>
      </w:r>
    </w:p>
    <w:p w:rsidR="00AC29E7" w:rsidRPr="00AC29E7" w:rsidRDefault="00AC29E7" w:rsidP="00AC29E7">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Пожары в степи и на пойменных болотах.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пойменной части муниципального образования пожары возможны в результате удара молнии или практической деятельности людей, особенно опасны вблизи жилья и хозяйственных построек.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степной части пожары бывают при дождливой весне, способствующей обильному росту трав, и последующей засухе в мае-августе. Опасны для чабанских точек, лесных насаждений,  пастбищ. При восточном ветре опасны для ж/д станций и движущихся ж/д составов.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характеристики уровня загрязнения атмосферы той или иной территории за продолжительный период времени используется фоновая концентрация отдельных загрязняющих веществ. Для оценки степени загрязнения атмосферного воздуха вредными веществами, действующими одновременно, используют так называемый индекс загрязнения атмосферы (ИЗА), рассчитываемый как сумма значений концентраций ведущих загрязнителей (как правило - 5 веществ, ИЗА</w:t>
      </w:r>
      <w:r w:rsidRPr="00AC29E7">
        <w:rPr>
          <w:rFonts w:ascii="Verdana" w:eastAsia="Times New Roman" w:hAnsi="Verdana" w:cs="Times New Roman"/>
          <w:color w:val="000000"/>
          <w:sz w:val="17"/>
          <w:szCs w:val="17"/>
          <w:vertAlign w:val="subscript"/>
        </w:rPr>
        <w:t>5</w:t>
      </w:r>
      <w:r w:rsidRPr="00AC29E7">
        <w:rPr>
          <w:rFonts w:ascii="Verdana" w:eastAsia="Times New Roman" w:hAnsi="Verdana" w:cs="Times New Roman"/>
          <w:color w:val="000000"/>
          <w:sz w:val="17"/>
          <w:szCs w:val="17"/>
        </w:rPr>
        <w:t>), нормированных на значения их ПДК. По ИЗА</w:t>
      </w:r>
      <w:r w:rsidRPr="00AC29E7">
        <w:rPr>
          <w:rFonts w:ascii="Verdana" w:eastAsia="Times New Roman" w:hAnsi="Verdana" w:cs="Times New Roman"/>
          <w:color w:val="000000"/>
          <w:sz w:val="17"/>
          <w:szCs w:val="17"/>
          <w:vertAlign w:val="subscript"/>
        </w:rPr>
        <w:t>5</w:t>
      </w:r>
      <w:r w:rsidRPr="00AC29E7">
        <w:rPr>
          <w:rFonts w:ascii="Verdana" w:eastAsia="Times New Roman" w:hAnsi="Verdana" w:cs="Times New Roman"/>
          <w:color w:val="000000"/>
          <w:sz w:val="17"/>
          <w:szCs w:val="17"/>
        </w:rPr>
        <w:t> уровень загрязнения атмосферы считается нормальным, если ИЗА</w:t>
      </w:r>
      <w:r w:rsidRPr="00AC29E7">
        <w:rPr>
          <w:rFonts w:ascii="Verdana" w:eastAsia="Times New Roman" w:hAnsi="Verdana" w:cs="Times New Roman"/>
          <w:color w:val="000000"/>
          <w:sz w:val="17"/>
          <w:szCs w:val="17"/>
          <w:vertAlign w:val="subscript"/>
        </w:rPr>
        <w:t>5</w:t>
      </w:r>
      <w:r w:rsidRPr="00AC29E7">
        <w:rPr>
          <w:rFonts w:ascii="Verdana" w:eastAsia="Times New Roman" w:hAnsi="Verdana" w:cs="Times New Roman"/>
          <w:color w:val="000000"/>
          <w:sz w:val="17"/>
          <w:szCs w:val="17"/>
        </w:rPr>
        <w:t>&lt;5, повышенным - от 5 до 6, высоким - от 7 до 13, чрезвычайно высоким при значении ИЗА</w:t>
      </w:r>
      <w:r w:rsidRPr="00AC29E7">
        <w:rPr>
          <w:rFonts w:ascii="Verdana" w:eastAsia="Times New Roman" w:hAnsi="Verdana" w:cs="Times New Roman"/>
          <w:color w:val="000000"/>
          <w:sz w:val="17"/>
          <w:szCs w:val="17"/>
          <w:vertAlign w:val="subscript"/>
        </w:rPr>
        <w:t>5</w:t>
      </w:r>
      <w:r w:rsidRPr="00AC29E7">
        <w:rPr>
          <w:rFonts w:ascii="Verdana" w:eastAsia="Times New Roman" w:hAnsi="Verdana" w:cs="Times New Roman"/>
          <w:color w:val="000000"/>
          <w:sz w:val="17"/>
          <w:szCs w:val="17"/>
        </w:rPr>
        <w:t> &gt;13 (табл.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Показатели оценки потенциала загрязнения атмосферы</w:t>
      </w:r>
    </w:p>
    <w:tbl>
      <w:tblPr>
        <w:tblW w:w="13793"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250"/>
        <w:gridCol w:w="1516"/>
        <w:gridCol w:w="1153"/>
        <w:gridCol w:w="1523"/>
        <w:gridCol w:w="1815"/>
        <w:gridCol w:w="2145"/>
        <w:gridCol w:w="1936"/>
        <w:gridCol w:w="1455"/>
      </w:tblGrid>
      <w:tr w:rsidR="00AC29E7" w:rsidRPr="00AC29E7" w:rsidTr="00AC29E7">
        <w:trPr>
          <w:tblCellSpacing w:w="0" w:type="dxa"/>
        </w:trPr>
        <w:tc>
          <w:tcPr>
            <w:tcW w:w="22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Показатель</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загрязнения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атмосферы</w:t>
            </w:r>
          </w:p>
        </w:tc>
        <w:tc>
          <w:tcPr>
            <w:tcW w:w="0" w:type="auto"/>
            <w:gridSpan w:val="3"/>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Приземные инверсии</w:t>
            </w:r>
          </w:p>
        </w:tc>
        <w:tc>
          <w:tcPr>
            <w:tcW w:w="0" w:type="auto"/>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Повторяемость, %</w:t>
            </w:r>
          </w:p>
        </w:tc>
        <w:tc>
          <w:tcPr>
            <w:tcW w:w="0" w:type="auto"/>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Высота слоя переме-шивания, км</w:t>
            </w:r>
          </w:p>
        </w:tc>
        <w:tc>
          <w:tcPr>
            <w:tcW w:w="1455"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Продолжи-тельность тумана, час.</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Повторя-емость,%</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Мощ-ность, км</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Интен-сивность, °С</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скорости ветра &lt;1м/с</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 т. ч. непрерывный ряд дней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застоя воздуха</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Низкий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20-30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0,3-0,4</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0,7-0,8</w:t>
            </w:r>
          </w:p>
        </w:tc>
        <w:tc>
          <w:tcPr>
            <w:tcW w:w="145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80-350</w:t>
            </w:r>
          </w:p>
        </w:tc>
      </w:tr>
      <w:tr w:rsidR="00AC29E7" w:rsidRPr="00AC29E7" w:rsidTr="00AC29E7">
        <w:trPr>
          <w:tblCellSpacing w:w="0" w:type="dxa"/>
        </w:trPr>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Умеренный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0,4-0,5</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20-30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7-12</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0,8-1,0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100-500</w:t>
            </w:r>
          </w:p>
        </w:tc>
        <w:tc>
          <w:tcPr>
            <w:tcW w:w="145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Повышенный: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Континентальный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Приморский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0,3-0,6 0,3-0,7</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20-40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3-18</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10-25</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0,7-1,0 0,4-1,1</w:t>
            </w:r>
          </w:p>
        </w:tc>
        <w:tc>
          <w:tcPr>
            <w:tcW w:w="145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100-600 100-600</w:t>
            </w:r>
          </w:p>
        </w:tc>
      </w:tr>
      <w:tr w:rsidR="00AC29E7" w:rsidRPr="00AC29E7" w:rsidTr="00AC29E7">
        <w:trPr>
          <w:tblCellSpacing w:w="0" w:type="dxa"/>
        </w:trPr>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Высокий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0,3-0,7</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30-60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0,7-1,6</w:t>
            </w:r>
          </w:p>
        </w:tc>
        <w:tc>
          <w:tcPr>
            <w:tcW w:w="145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50-200</w:t>
            </w:r>
          </w:p>
        </w:tc>
      </w:tr>
      <w:tr w:rsidR="00AC29E7" w:rsidRPr="00AC29E7" w:rsidTr="00AC29E7">
        <w:trPr>
          <w:tblCellSpacing w:w="0" w:type="dxa"/>
        </w:trPr>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Очень высокий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0,3-0,9</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50-70</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20-45</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0,8-1,6</w:t>
            </w:r>
          </w:p>
        </w:tc>
        <w:tc>
          <w:tcPr>
            <w:tcW w:w="145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10-600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Индекс загрязнения в МО «Сасыкольский сельсовет» оценивается как сравнительно низкий, но потенциал загрязнения атмосферы (ПЗА) оценивается как повышенный.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благоприятные условия для накопления вредных примесей в атмосфере складываются в осенне-зимний период, так как в этот период наблюдается наименьшая высота слоя термодинамической неустойчивости (до 500 м), приземные и приподнятые инверсии, появившиеся ночью, сохраняются в течение дня и имеют наибольшую мощность и интенсивность. Значительно возрастает уровень загрязнения атмосферного воздуха при туманах, густых дымках, слабо моросящих осадках, которые часто сопровождаются инверсиями температуры воздуха и штилем.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Прохождение быстродвижущихся антициклонов и гребней, yглубляющихся циклонов и ложбин и связанных с ними активных холодных фронтов приводит к резкому понижению уровня загрязнения атмосферного воздуха. Количество осадков более 3 мм за 12 часов также способствует снижению уровня загрязнения.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1.2.         Геоморфология и гидрография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Особенности современного рельефа муниципального образования, как всего Харабалинского района и Астраханской области, определили следующие основные факторы (Щучкина, 1996):</w:t>
      </w:r>
    </w:p>
    <w:p w:rsidR="00AC29E7" w:rsidRPr="00AC29E7" w:rsidRDefault="00AC29E7" w:rsidP="00AC29E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тектонический - территория приурочена к платформе, в северо-восточной части региона активно проявляется солянокупольный тектонез;</w:t>
      </w:r>
    </w:p>
    <w:p w:rsidR="00AC29E7" w:rsidRPr="00AC29E7" w:rsidRDefault="00AC29E7" w:rsidP="00AC29E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палеогеографический - поверхность представляет собой обнажившееся 10-15 тысяч лет назад морское дно мелководного хвалынского моря;</w:t>
      </w:r>
    </w:p>
    <w:p w:rsidR="00AC29E7" w:rsidRPr="00AC29E7" w:rsidRDefault="00AC29E7" w:rsidP="00AC29E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орографический - слабый наклон поверхности (2-7 см на 1 км) в сторону Каспийского моря;</w:t>
      </w:r>
    </w:p>
    <w:p w:rsidR="00AC29E7" w:rsidRPr="00AC29E7" w:rsidRDefault="00AC29E7" w:rsidP="00AC29E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климатический - на всем протяжении континентального периода после регрессии хвалынского моря здесь господствует аридный тип климата.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Вследствие этого на характеризуемой территории сформировалась равнина, в значительной части осложненная эоловыми формами.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Вся степная часть землепользования представляет собой обширную, бугристую, слабоволнистую полупустынную равнину. Волнистый характер ей придают барханные бугристые пески. Межбугровые понижения имеют или ровную поверхность или они вогнутые и в самой пониженной части содержат озёра, которые заняты солончаками и солонцами. Пойменная часть землепользования характеризуется разнообразными формами рельефа: прирусловые отмели, гривистая приречная пойма, пологогривистая внутренняя пойма. Наиболее широкое распространение получила равнинная пойма. Широко распространены блюдообразные озёра (ильмени) глубиной 1,0 – 1,5 м. Почвообразующими породами в пойме являются аллювиальные суглинки и глины. В пойме в основном распространены ильменно-болотные почвы, дерново-зернистые, дерново-слоистые, различного мехсостава.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Гидрографическая сеть</w:t>
      </w:r>
      <w:r w:rsidRPr="00AC29E7">
        <w:rPr>
          <w:rFonts w:ascii="Verdana" w:eastAsia="Times New Roman" w:hAnsi="Verdana" w:cs="Times New Roman"/>
          <w:color w:val="000000"/>
          <w:sz w:val="17"/>
          <w:szCs w:val="17"/>
        </w:rPr>
        <w:t> МО «Сасыкольский сельсовет» достаточно обширна. Она представлена поймой Волги с многочисленными рукавами и протоками. Волга – одна из крупнейших рек на Земле и самая большая в Европе. Длина реки – 3530 км, площадь бассейна 1360 тыс. км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Водоохранная зона – 200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Основное питание Волги осуществляется снеговыми (60% годового стока), грунтовыми (30%) и дождевыми (10%) водами. Естественный режим характеризуется весенним половодьем, малой водностью в период летней и зимней межени и осенними дождевыми паводками.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Параллельно Волге течёт рук.Ахтуба (длина водотока 537 км, водоохранная зона 200 м). Река Ахтуба – ширина 80-450 м, глубина 2-5 м, скорость течения 0,3 м/с. Ахтуба на всём протяжении проточна только в периоды половодий и при прохождении высоких летне-осенних паводков. В летнюю межень Ахтуба в ряде мест на перекатах обычно пересыхает и превращается в цепь озёр вытянутой формы.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Волга и Ахтуба сильно меандрируют, образуя обширную Волго-Ахтубинскую пойму, изобилующую протоками, старицами и озерками.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Водоток рук.Ашулук – ширина 35-75 м, глубина 0,8-4,0 м. Длина водотока 47 км, водоохранная зона 100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Реки и озера замерзают в декабре, вскрываются в марте. Устойчивый ледостав лишь в суровые зимы с толщиной льда 50-80 см, в обычные зимы толщина льда 25-35 см. Весенний ледоход продолжается около двух недель. Половодье начинается во второй половине апреля и длится около трех месяцев, при этом затапливается 80% площади всей поймы. Освобождается пойма от воды в конце июня.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Информация о прибрежных защитных полосах водных объектов отсутствует.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1.3.         Геологическое строение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Прикаспийская низменность совпадает с обширной Прикаспийской синеклизой, выполненной толщей осадочных пород огромной мощности (до 10-12 км) палеозойского, мезозойского и кайнозойского возраста.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Наличие крупных тектонических элементов с различной историей геологического развития и активный соляной тектогенез обусловили особенности литолого-стратиграфических разрезов Северо-Западного Прикаспия (Гольчикова, 2005).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Отложения девонской системы вскрыты ограниченным числом скважин, пробуренных в центральной части Астраханского свода до глубины 6500-7000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Отложения каменноугольного возраста широко распространены в пределах юго-западной части Прикаспийской впадины. Они вскрыты рядом скважин, в основном расположенных на Астраханском своде. На основании палеонтологических находок выделены нижний, средний и верхний отделы. Верхнекаменноугольные отложения пока вскрыты только в крайней юго-западной части Северо-Западного Прикаспия. Разрез сложен преимущественно аргиллитами с прослоями алевролитов, </w:t>
      </w:r>
      <w:r w:rsidRPr="00AC29E7">
        <w:rPr>
          <w:rFonts w:ascii="Verdana" w:eastAsia="Times New Roman" w:hAnsi="Verdana" w:cs="Times New Roman"/>
          <w:color w:val="000000"/>
          <w:sz w:val="17"/>
          <w:szCs w:val="17"/>
        </w:rPr>
        <w:lastRenderedPageBreak/>
        <w:t>песчаников, гораздо реже - известняков. Мощность каменноугольных отложений достигает 1120 м, при смене терригенного разреза на карбонатный она сокращается до 344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разрезе четко выделяются три пачки: нижняя - сульфатно-терригенная, средняя - галогенная и верхняя - сульфатно-терригенная.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результатам региональных геофизических исследований в пределах Прикаспийской впадины прослеживаются субширотные и субмеридиональные нарушения, разбивающие докембрийский фундамент на ряд приподнятых и опущенных блоков и выступов. В центральной части района прослеживается обширный прогиб, раскрывающийся в северном направлении. На западе фиксируется моноклиналь, а на юго-востоке - крупный Астраханский выступ. Возможно, что при сгущении региональных профилей в Прикаспийской впадине будут выявлены новые разломы и выступы фундамента. При сопоставлении морфоструктурных особенностей кровли фундамента юго-западного и юго-восточного бортов Прикаспийской впадины отмечается много общих черт. Фундамент также ступенеобразно погружается с юго-востока на северо-запад. В восточной части бортовой зоны по кровле докембрийского фундамента фиксируется прогиб, отделяющий выступы во внутренней части синеклизы от ее борта в районе сочленения платформ (Бродский А.Я. и др., 1994).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Разломы, выступы и блоки фундамента, активно развивающиеся длительное время, оказали существенное влияние на формирование палеозойского структурного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мощной толще осадочного чехла юго-западной части Прикаспийской впадины выделяются два структурных этажа: подсолевой, сложенный мощной толщей карбонатно-терригенных пород палеозойского возраста, и солянокупольный, представленный галогенно-терригенными породами от кунгурского до четвертичного возраста включительно. По особенностям развития и структурной выраженности во втором этаже намечаются три структурных яруса: кунгурско-триасовый, юрско-палеогеновый и верхнеплиоценово-четвертичный (Гольчикова, 2005).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Отложения подсолевого структурного этажа моноклинально погружаются с юга на север и с запада на восток: глубина залегания колеблется от 2 км в южной части Астраханской области до 8 км в северной части.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юго-восточной части региона выявлен Астраханский свод, имеющий форму сегмента, обращенного выпуклой стороной в центр Прикаспийской впадины. К северо-западу от Астраханского свода прослеживается Сарпинский прогиб, который раскрывается в северо-восточном направлении.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Соляная тектоника значительно усложнила и затушевала региональный структурный план надсолевого комплекса, но не переработала его полностью. На картах срезов в общих чертах находят отражение структурные элементы подсолевого комплекса. Внедрение соляных штоков в надсолевой комплекс нарушает условия его залегания на ограниченной площади вблизи куполов, а в межкупольных зонах его структура остается практически ненарушенной.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1.4.         Гидрогеологические условия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Сасыкольского сельсовета Харабалинского района Астраханское области в гидрогеологическом отношении принадлежит Прикаспийскому артезианскому бассейну. В Харабалинском районе, в т.ч. в Сасыкольском сельсовете наиболее важными в водохозяйственном отношении являются аллювиальный водоносный горизонт и водоносный комплекс хвалыно-хазарских отложений (рис. 1.4.1).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Гидрогеологическая карта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Аллювиальный водоносный горизонт</w:t>
      </w:r>
      <w:r w:rsidRPr="00AC29E7">
        <w:rPr>
          <w:rFonts w:ascii="Verdana" w:eastAsia="Times New Roman" w:hAnsi="Verdana" w:cs="Times New Roman"/>
          <w:color w:val="000000"/>
          <w:sz w:val="17"/>
          <w:szCs w:val="17"/>
        </w:rPr>
        <w:t> развит в пределах Волго-Ахтубинской поймы. Водосодержащими породами являются пески и супеси современного и верхне-четвертичного аллювия, подстилаемые морскими хвалынскими и хазарскими отложениями, и образующими с последними единый водоносный горизонт. Мощность водовмещающих пород современного аллювия от долей метра до 21-28 м. Мощность верхнечетвертичного аллювия (совместно с хвалынскими) 20-25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Воды безнапорные или с местным напором 5-7 м. Глубина залегания грунтовых вод колеблется от 0,5 м до 2-4 м, редко больше.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Аллювиальный водоносный горизонт содержит пресные воды, пригодные для хозяйственно-питьевого водоснабжения. Водообильность водоносного горизонта характеризуется удельными дебитами от 0,01 л/сек. до 3,5 л/сек. и более. Максимальные дебиты отмечены при взаимодействии аллювиальных вод с нижележащими водоносными горизонтами.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Аллювиальный водоносный горизонт для целей водоснабжения используется редко. Участки с разведанными запасами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Хвалыно-хазарский водоносный комплекс</w:t>
      </w:r>
      <w:r w:rsidRPr="00AC29E7">
        <w:rPr>
          <w:rFonts w:ascii="Verdana" w:eastAsia="Times New Roman" w:hAnsi="Verdana" w:cs="Times New Roman"/>
          <w:color w:val="000000"/>
          <w:sz w:val="17"/>
          <w:szCs w:val="17"/>
        </w:rPr>
        <w:t> распространен практически по всей территории муниципального образования. В различных по литологическому составу породах вскрывается единый водоносный горизонт, представленный двумя-тремя гидравлически связанными водоносными пластами.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Водовмещающими породами являются мелкозернистые пески, реже супеси и прослои песка в глинах. В основании разреза хазарских отложений иногда наблюдается появление прослоев гравия и мелкой гальки. Общая мощность водовмещающих пород колеблется от 5-7 м до 35-45 м и более. Общим водоупором для водоносного горизонта служат глины бакинского возраста.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Дебиты скважин изменяются от 0,02 л/сек до 6,7 л/сек. В Харабалинском районе воды хвалыно-хазарского водоносного горизонта имеют минерализацию 3-10 г/л. Однако, среди высокоминерализованных вод иногда встречаются линзы пресных и солоноватых вод, приуроченных, как правило, к отрицательным формам рельефа.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Пресные и солоноватые воды хвалыно-хазарского водоносного горизонта широко используются  для водопоя скота и хозяйственных целей.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1.5.         Экзогенные геологические процессы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Современное техногенное воздействие распространяется на верхний слой горных пород, почвы, поверхностные и грунтовые воды, провоцируя активизацию экзогенных геологических процессов, изменяющих инженерно-геологические условия строительства и эксплуатации сооружений. Может сложиться синергетическая ситуация, близкая к «порочному кругу», когда одно явление порождает другое, усиливающее действие первого, и процесс становится неуправляемым. Чтобы исключить эту ситуацию, необходимо проводить регулярные наблюдения за состоянием геологической среды, на основании данных мониторинга следует регулярно проводить инженерно-геологические работы по предотвращению развития негативных геологических процессов.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пределах Астраханской области наблюдаются следующие современные физико-геологические процессы: дефляция и денудация водораздельных пространств и склоновых поверхностей, просадочные и суффозионные явления, эрозионная деятельность рек, образование солончаков и солевых корок, затопление в паводок пойменных земель.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МО «Сасыкольский сельсовет» из этих явлений наиболее актуальны дефляция (пыльные бури) и просадочные явления, так как большая часть территории сложена с поверхности нижнехвалынскими макропористыми супесями и суглинками, обладающими просадочными свойствами.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Сухой и жаркий континентальный климат способствует образованию солончаков и солевых корок на поверхности участков с неглубоким залеганием грунтовых вод. Развитие этого явления обусловлено рядом причин: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Относительно большим содержанием легко растворимых солей в четвертичных отложениях;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Высокой минерализацией грунтовых вод и неглубоким их залеганием;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Значительной высотой зоны капиллярного поднятия воды в грунтах;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Весьма значительным внутрипочвенным испарением.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Испарение сильно минерализованных грунтовых вод приводит к накоплению легкорастворимых солей в грунте (испарительный геохимический барьер – по А.И.Перельману, 1975). Засоление довольно пестрое. Содержание воднорастворимых солей в почвенных горизонтах колеблется от 0,15-0,2% до 2,3-2,4 %, в нижнехвалынских отложениях содержание воднорастворимых солей достигает 1,5%-2,4%.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Разветвленная речная сеть Волго-Ахтубинской поймы способствует достаточно широкому проявлению эрозионной деятельности, особенно во время половодья и паводков. Реки на отдельных участках подмывают и размывают берег, образуют медленно перемещающиеся песчаные острова и отмели. Наиболее интенсивный размыв и обрушение берега происходит, в основном, в период половодья, особенно на его спаде. На некоторых участках размыва продвижение береговой линии происходит по несколько метров в год. Интенсивному размыву берега способствуют рыхлое сложение пород, слагающих берега, и значительная глубина протоков и рукавов р.Ахтубы.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1.6.         Инженерно-геологические условия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Категории сложности инженерно-геологических условий устанавливаются по совокупности факторов, указанных в табл. 1.6.1.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Сасыкольского сельсовета характеризуется сложными инженерно-геологическими условиями, что обусловлено целым рядом факторов, к которым, прежде всего, относятся широкое распространение макропористых просадочных грунтов и их засоленность в полупустынных ландшафтах хвалынской равнины, а также затопление и подтопление ландшафтов Волго-Ахтубинской поймы.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1.6.1.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Категории сложности инженерно-геологических условий</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186"/>
        <w:gridCol w:w="2440"/>
        <w:gridCol w:w="2378"/>
        <w:gridCol w:w="2381"/>
      </w:tblGrid>
      <w:tr w:rsidR="00AC29E7" w:rsidRPr="00AC29E7" w:rsidTr="00AC29E7">
        <w:trPr>
          <w:tblHeade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Факторы</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 (простая)</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II (средней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сложности)</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III (сложная)</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Геоморфологические условия</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Площадка (участок) в пределах одного геоморфологического элемента. Поверхность горизонтальная, нерасчлененная</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Площадка (участок) в пределах нескольких геоморфологических элементов одного генезиса. Поверхность наклонная, слабо расчлененная</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Площадка (участок) в пределах нескольких геоморфологических элементов разнога генезиса. Поверхность сильно расчлененная</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Геологические в сфере взаимодействия зданий и сооружений с геологической средой</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 более двух различных по литологии слоев,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 более четырех различных по литологии слоев, залегающих наклонно или с выклиниванием. Мощность изменяется закономерно. Существенное изменение характеристик свойств грунтов в плане или по глубине. Скальные грунты имеют неровную кровлю и перекрыты нескальными грунтами</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Более четырех различных по литологии слоев. Мощность резко изменяется. Линзовидное залегание слоев. Значительная степень неоднородности по показателям свойств грунтов, изменяющихся в плане или по глубине. Скальные грунты имеют сильно расчлененную кровлю и перекрыты нескальными грунтами. Имеются разломы разного порядка</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Гидрогеологические в сфере </w:t>
            </w:r>
            <w:r w:rsidRPr="00AC29E7">
              <w:rPr>
                <w:rFonts w:ascii="Verdana" w:eastAsia="Times New Roman" w:hAnsi="Verdana" w:cs="Times New Roman"/>
                <w:color w:val="000000"/>
                <w:sz w:val="17"/>
                <w:szCs w:val="17"/>
              </w:rPr>
              <w:lastRenderedPageBreak/>
              <w:t>взаимодействия зданий и сооружений с геологической средой</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xml:space="preserve">Подземные воды отсутствуют или </w:t>
            </w:r>
            <w:r w:rsidRPr="00AC29E7">
              <w:rPr>
                <w:rFonts w:ascii="Verdana" w:eastAsia="Times New Roman" w:hAnsi="Verdana" w:cs="Times New Roman"/>
                <w:color w:val="000000"/>
                <w:sz w:val="17"/>
                <w:szCs w:val="17"/>
              </w:rPr>
              <w:lastRenderedPageBreak/>
              <w:t>имеется один выдержанный горизонт подземных вод с однородным химическим составом</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xml:space="preserve">Два и более выдержанных </w:t>
            </w:r>
            <w:r w:rsidRPr="00AC29E7">
              <w:rPr>
                <w:rFonts w:ascii="Verdana" w:eastAsia="Times New Roman" w:hAnsi="Verdana" w:cs="Times New Roman"/>
                <w:color w:val="000000"/>
                <w:sz w:val="17"/>
                <w:szCs w:val="17"/>
              </w:rPr>
              <w:lastRenderedPageBreak/>
              <w:t>горизонтов подземных вод, местами с неоднородным химическим составом или обладающих напором и содержащих загрязнение</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xml:space="preserve">Горизонты подземных вод не выдержаны по </w:t>
            </w:r>
            <w:r w:rsidRPr="00AC29E7">
              <w:rPr>
                <w:rFonts w:ascii="Verdana" w:eastAsia="Times New Roman" w:hAnsi="Verdana" w:cs="Times New Roman"/>
                <w:color w:val="000000"/>
                <w:sz w:val="17"/>
                <w:szCs w:val="17"/>
              </w:rPr>
              <w:lastRenderedPageBreak/>
              <w:t>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Геологические и инженерно-геологические процессы, отрицательно влияющие на условия строительства и эксплуатации зданий и сооружений</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Отсутствуют</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Имеют широкое распространение и (или) оказывают решающее влияние на выбор проектных решений, строительство и эксплуатацию объектов</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Специфические грунты в сфере взаимодействия зданий и сооружений с геологической средой</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Отсутствуют</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Имеют широкое распространение и (или) оказывают решающее влияние на выбор проектных решений, строительство и эксплуатацию объектов</w:t>
            </w:r>
          </w:p>
        </w:tc>
      </w:tr>
      <w:tr w:rsidR="00AC29E7" w:rsidRPr="00AC29E7" w:rsidTr="00AC29E7">
        <w:trPr>
          <w:tblCellSpacing w:w="0" w:type="dxa"/>
        </w:trPr>
        <w:tc>
          <w:tcPr>
            <w:tcW w:w="21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Техногенные воздействия и изменения освоенных территорий</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Незначительные и могут не учитываться при инженерно-геологических изысканиях и проектировании</w:t>
            </w:r>
          </w:p>
        </w:tc>
        <w:tc>
          <w:tcPr>
            <w:tcW w:w="3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 оказывают существенного влияния на выбор проектных решений и проведение инженерно-геологических изысканий</w:t>
            </w:r>
          </w:p>
        </w:tc>
        <w:tc>
          <w:tcPr>
            <w:tcW w:w="321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совокупности инженерно-геологических условий (рельеф, геологическое строение, гидрогеологические условия, современные физико-геологические процессы) в границах муниципального образования четко выделяются два инженерно-геологических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Хвалынская морская равнина с почти плоским рельефом. Грунтами оснований являются макропористые просадочные суглинки и супеси. Расчетное сопротивление грунтов 150-300 Кпа (1,5-3,0 кгс/см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В целом территорию хвалынской морской равнины по сложности инженерно-геологических условий можно оценить как территорию средней сложности для проведения строительных работ.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Волго-Ахтубинская пойма – условия сложные для строительства. К неблагоприятным факторам здесь относятся затопление паводковыми водами, высокий уровень залегания грунтовых вод, низкая несущая способность водонасыщенных грунтов (менее 1,5 кгс/см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1.7.         Минерально-сырьевые ресурсы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Полезные ископаемые</w:t>
      </w:r>
      <w:r w:rsidRPr="00AC29E7">
        <w:rPr>
          <w:rFonts w:ascii="Verdana" w:eastAsia="Times New Roman" w:hAnsi="Verdana" w:cs="Times New Roman"/>
          <w:color w:val="000000"/>
          <w:sz w:val="17"/>
          <w:szCs w:val="17"/>
        </w:rPr>
        <w:t> можно разделить на группы: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топливно-энергетическое сырьё;</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горно-химическое сырьё;</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сырьё для строительной индустрии;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подземные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лечебные грязи.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частично расположено одно месторождение углеводородного сырья и один участок недр, перспективный в части выявления углеводородного сырья, а также полностью расположено одно месторождение кирпичного сырья.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Право пользования Верблюжьим месторождением предоставлено ОАО «Южная нефтяная компания» с целью геологического изучения надсолевых (мезокайнозойских и палеозойских) отложений и последующей добычи нефти и газа (лицензия АСТ №10856 НР от 04.02.2000 со сроком действия до 31.12.2025).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Право пользования Харабалинским перспективным участком недр предоставлено ООО «Астрахань-Нефть» с целью геологического изучения недр, разведки и добычи углеводородного сырья (лицензия АСТ №00279 НР от 17.03.2011 со сроком действия до 01.03.2036).</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Право пользования Сасыкольским месторождением кирпичного сырья предоставлено ООО «Лонжерон» (лицензия АСТ №80015 от 17.09.2007 со сроком действия до 01.10.2017). По состоянию на 01.01.2011г. балансовые запасы  кирпичного сырья на Сасыкольском месторождении – 537,267 тыс. куб.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наличие на территории муниципального образования месторождения и участка недр, перспективного в части выявления углеводородного сырья, развитие муниципального образования осуществляется в соответствии со ст. 25 Закона РФ от 21.02.1992 №2395-1 «О недрах».</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1.8.         Водные ресурсы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водоснабжения городов и сельских населенных пунктов предпочтительнее использовать подземные воды, так как они в большей степени защищены от химического и бактериального загрязнения. Но Астраханская область в целом не обеспечена пресными подземными водами. Астраханской геологоразведочной экспедицией по данным гидрогеологической съемки масштаба 1:200000 подсчитаны прогнозные запасы подземных вод с минерализацией до 3 г/л, они составляют 667тыс.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/сутки, в том числе с минерализацией воды до 1,0 г/л – 293000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/сут., с минерализацией 1-3 г/л – 428000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/сут.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Водообеспечение населенных пунктов, расположенных в пойме и дельте р. Волги, осуществляется в основном за счёт поверхностных вод, подземные воды аллювиального водоносного горизонта используются гораздо реже. В степных и полупустынных ландшафтах Харабалинского района хозяйственно-питьевое водоснабжение осуществляется за счёт пресных и слабоминерализованных вод хвалыно-хазарского водоносного горизонта. Эксплуатация подземных вод осуществляется посредством водозаборных скважин и шахтных колодцев. Солоноватые воды хвалыно-хазарского водоносного горизонта широко используются для водопоя скота и хозяйственных целей.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Вода для хозяйственно-питьевых нужд Сасыкольского сельсовета ранее поступала через Харабалинский групповой водопровод с водозабором из р.Ахтубы. Производительность водопровода 20 тыс.м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.сут. Кроме Сасыколи этот водопровод обеспечивал  г.Харабали, Михайловку, Тамбовку, Селитренное, Кочковатку. В настоящее время участок данного водовода, снабжающий с. Сысыколи, не действует. Водоснабжение села осуществляется технической водой из открытых источников, без предварительной очистки.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1.9.         Почвенный покров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Почвообразующими породами в пойме являются аллювиальные суглинки и глины. В пойме в основном распространены ильменно-болотные почвы, дерново-зернистые, дерново-слоистые, различного мехсостава.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 «Сасыкольский сельсовет» Харабалинского района входит в подзону бурых почв полупустыни. Характерной особенностью почвенного покрова является его комплексность, которая проявляется в мозаичном сочетании бурых почв со светло-каштановыми, солонцами и солончаками.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Почвенный покров полупустыни и песчаной пустыни сформировался в условиях острого дефицита атмосферных осадков под изреженной ксерофитной растительностью. Почвообразующими породами на бурых почвах являются хвалынские отложения, на песках - современные эоловые отложения. По гранулометрическому составу почвообразующие породы представлены песками и супесями. Грунтовые воды залегают на глубине более 10 м и участия в процессе почвообразования не принимают. Засоление воднорастворимыми солями у песчаных почв встречается крайне редко. На исследуемой территории выделено два контура бурых полупустынных почв, имеющих слабую степень засоления. Исключение составляют солончаки соровые, имеющие очень высокую степень засоления. Последние сформировались по плоским понижениям, представляющим собой высохшие днища соленых озер (соров).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Бурые полупустынные почвы - это зональный тип почв полупустынь и пустынь. Главный климатический фактор, определяющий направление почвообразования в этой зоне - высокие температуры воздуха и недостаток влаги в вегетационный период. Основными особенностями этих почв являются слабая гумусированность и малая мощность гумусового горизонта, они содержат мало гумуса (1-2%) и питательных веществ, что определяется спецификой климата, низкой биологической продуктивностью растительного покрова и высокой микробиологической активностью. Бурые почвы обладают хорошей водопроницаемостью, но малой влагоёмкостью.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Светло-каштановые почвы при достаточном увлажнении дают неплохой урожай овощей, зерна и других с/х культур. Бурые почвы чаще используются как пастбища, но при орошении на них возможно возделывать бахчевые культуры и виноград.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Бурые пустынные почвы, отличаясь малым содержанием гумуса, положительно реагируют на внесение органических и минеральных удобрений. Необходимо внесение навозного или компостного, и бактериальных удобрений, а также желательна запашка зелёных удобрений. Агрохимические исследования показали, что орошение земель с комплексным почвенным покровом без выравнивания плодородия, оптимизации водно-физических свойств почв мало эффективна. Агрохимическое крупномасштабное обследование и картирование почв района с учётом содержания подвижных форм питательных веществ, гумуса и степени засоленности является условием эффективного использования почв.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пределах Волго-Ахтубинской поймы в зависимости от типа водного режима и связанных с ним растительным покровом и процессами обмена сформировались группы дерновых насыщенных, луговых насыщенных и лугово-болотных почв, в той или иной степени засоленных. Источник засоления -  реликтовое засоление материнских пород и минерализованные грунтовые воды. В результате сезонной динамики режима подземных вод степень засоления почв непостоянна.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дерновые насыщенные почвы имеют наибольшее распространение (до 50%) в пойме. По генетическому возрасту они, как правило, самые молодые почвы. Распространены они на пойме высокого и среднего уровней, что морфологически связано с прирусловыми валами крупных водотоков и участками гривистой центральной поймы.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дерновые насыщенные остепняющиеся почвы сформировались на аллювиальных отложениях с невысоким содержанием тонкодисперсного материала. Визуально хорошо просматриваются тонкие (1-2 см) слои аллювия преимущественно бурых тонов. Нередко с глубины 60-120 см обнаруживаются погребенные гумусовые горизонты как горизонтально слоистые, так и косослоистые. В составе травостоя доминируют ксерофиты. Дернина слабая и маломощная. Затопление не ежегодное, кратковременное. Степень привнесения с паводковыми водами органики минимальна. Тип водного режима выпотной. Уровень минерализованных грунтовых вод в меженный период находится на глубине 2,5-3,0 м. Почвы засолены воднорастворимыми солями по всему профилю, тип засоления хлоридно-сульфатный и сульфатный. Соли визуально обнаруживаются в виде прожилок и точек.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Аллювиальные дерновые насыщенные слоистые почвы сформировались в зоне средних уровней меандровой мелкогривистой поймы. Травостой разнотравно-злаковый, на повышенных гривах - с примесью ксерофитов. Тип водного режима смешанный: в период паводка поименно-промывной, в конце лета выпотной. Уровень грунтовых вод напрямую зависит от паводкового режима, сложения подстилающих пород и наличия или отсутствия естественной дренированности территории. В </w:t>
      </w:r>
      <w:r w:rsidRPr="00AC29E7">
        <w:rPr>
          <w:rFonts w:ascii="Verdana" w:eastAsia="Times New Roman" w:hAnsi="Verdana" w:cs="Times New Roman"/>
          <w:color w:val="000000"/>
          <w:sz w:val="17"/>
          <w:szCs w:val="17"/>
        </w:rPr>
        <w:lastRenderedPageBreak/>
        <w:t>меженный период уровень грунтовых вод обнаруживается на глубине 2-2,5 м. Воды минерализованы, поэтому 60-70 % этих почв подвержено засолению воднорастворимыми солями по всему профилю. Источником поступления солей являются засоленные подстилающие породы. Тип засоления сульфатный, хлоридно-сульфатный. Нередко обнаруживается слабая степень солонцеватости.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дерновые насыщенные темноцветные почвы сформировались на выровненных участках центральной поймы низкого уровня под пырейно-разнотравной растительностью. На формирование этих почв значительное влияние оказывает аккумуляция тонких фракций минеральных и органических взвесей из паводковых вод. Это обусловливает высокое содержание гумуса в горизонте А, его хорошую оструктуренность и темную окраску. Слоистость визуально почти не обнаруживается. Затопление длительнопоемное, скорости водотоков минимальные. Тип водного режима пойменно-промывной, сменяющийся на выпотной. В период значительного иссушения почвы сильно растрескиваются, что еще больше ускоряет потерю влаги из глубоких слоев. Это иногда приводит к появлению слитых горизонтов крупноглыбистой структуры. Уровень минерализованных грунтовых вод в меженный период отмечается на глубине 2-4м. Более половины площади описываемых почв подвержено засолению воднорастворимыми солями. Тип засоления хлоридно-сульфатный и сульфатно-хлоридный. Иногда выделяются осолонцованные почвы. Аллювиальные луговые насыщенные почвы занимают второе место по распространению после дерновых почв. Сформировались они на тонкодисперсных аллювиальных отложениях под луговой и влажно-луговой растительностью в условиях избыточного увлажнения. Почвы расположены на пойме низкого уровня, зачастую в плоскодонных бессточных понижениях.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луговые насыщенные слоистые почвы сформировались на тяжелосуглинистых и глинистых аллювиальных отложениях. По морфологическому строению эти почвы близки к дерновым слоистым почвам. Основу травостоя составляют ситняг, зубровка, осоки, алтей. Затопление продолжительное. Полное обсыхание профиля наступает в конце лета. Поверхность почвы растрескивается. Тип водного режима поименно-промывной. Уровень слабоминерализованных грунтовых вод в межень расположен на глубине 0,8-1,4 м. Иногда почвы подвержены солончаковому засолению, тип засоления преимущественно сульфатный. Визуально соли обнаруживаются только при значительном иссушении почвенного профиля.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луговые насыщенные темноцветные почвы сформировались на выровненных сточных и реже бессточных участках низкой поймы. Почвы сформировались в условиях избыточного паводкового увлажнения под луговой и влажно-луговой растительностью. Почвы хорошо развиты, с выраженной дифференциацией на генетические горизонты. По морфологическому строению они близки к дерновым темноцветным почвам. Затопление продолжительное, полное обсыхание профиля наступает в конце лета. Тип водного режима пойменно-засоленный, тип засоления хлоридно-сульфатный и сульфатный. Уровень грунтовых вод в межень устанавливается на глубине 0,8-1,5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Аллювиальные лугово-болотные почвы развиваются в условиях избыточного паводкового затопления в замкнутых депрессиях. Почвообразующими породами являются озерно-аллювиальные отложения тяжелого гранулометрического состава. Вследствие медленного обсыхания после паводка почвенный профиль продолжительное время находится во влажном состоянии. Растительный покров представлен тростниково-рогозовыми сообществами. Почвы крайне редко бывают засолены. Уровень грунтовых вод в межень устанавливается на глубине 0,6-0,8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Солончаки луговые развиваются на пойме низкого уровня по замкнутым депрессиям. Источником засоления являются засоленные подстилающие породы. Морфологически солончаки луговые мало отличаются от окружающих луговых почв. Степень засоления очень сильная. Тип засоления обычно сульфатно-хлоридный, хлоридный.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1.10.     Растительный покров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Растительность Прикаспийской низменности в исследуемом районе можно отнести к двум крупным группам типов: типичная зональная растительность Прикаспийской низменности, которую разные авторы называют пустынной, полупустынной или даже степной, и интразональный комплекс луговой, лугово-болотной, болотной и лесной растительности, приуроченный к Волго-Ахтубинской пойме (рис. 1.10.1).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типичной чертой растительного покрова является сочетание сообществ «степного» типа с сообществами пустынными, что и создает характерную картину пятнистости (комплексности). Основу степной растительности составляют дерновинные злаки (типчак, ковыли), представители ксерофитного степного разнотравья, как правило, немногочисленны. Среди них преобладают сложноцветные, бобовые, в весеннем аспекте - крестоцветные.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Полынные пустынные сообщества, иногда с примесью степных дерновинных злаков, довольно широко распространены. Преобладающие почвы - бурые полупустынные, легкосуглинистые и супесчаные.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Полукустарничковые пустынные растительные сообщества (полынные и солянковые) включают сообщества, состоящие из ксерофитных многолетних растений, представленных преимущественно полукустарничками. Господствующие виды (эдификаторы) полукустарничковых пустынь относятся к следующим родам: полынь, солянка, ежовник, лебеда, терескен, сарсазан. Представители этих родов широко распространены в пределах пустынной области и создают сообщества, занимающие обширные пространства. Заметно меньшее значение имеют сообщества, где эдификаторами выступают полукустарниковые шведки, прутняк, пижма и некоторые другие (чернополынные, ромашниково-чернополынные, камфоросмово-чернополынные, мятликово-чернополынные пустыни на столбчатых, корково-столбчатых, солончаковатых и других разновидностях солонцов на едва повышенных элементах рельефа). К перечисленным господствующим растениям иногда примешиваются биюргун и прутняк. Число видов цветковых растений в растительных сообществах обычно невелико, около 8-10, редко достигает 12. В небольшом количестве здесь иногда встречаются мятлик луковичный и немного эфемеров, более заметны летне-осенние однолетники. Злаково-полынные полупустынные сообщества занимают плоские или слабоволнистые местоположения с резко выраженным микрорельефом, обусловливающим характерную для них пестроту (комплексность) почвенного и растительного покровов.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Подавляющая часть естественных лесов расположена узкими полосами, небольшими участками по берегам рек, проток и по островам Волго-Ахтубинской поймы. Астраханская область относится к лесодефицитному району страны с резко выраженным защитным значением существующей древесно-кустарниковой растительности. Средняя лесистость области и Харабалинского района всего около 2%. По преобладающим породам площади, занятые древесно-кустарниковыми породами, распределяются следующим образом: ивняки – 46,1%, тополевники - 20,2%, ясень-5,7%, вяз - 4,6%, дуб - 2,2%, клен - 0,2%, саксаул - 0.6%, граб - 0,5%, прочие древесные породы - 0,2%, кустарники - 20%. Среди кустарников преобладают тальники в пойменных местах и джузгун, гребенщик (тамарикс) - в засушливых районах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Низкая производительность основных пород обусловлена многократной генерацией порослевых насаждений с одной стороны и чрезвычайно неблагоприятными почвенно-климатическими условиями, с другой.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 леса отнесены к первой группе, категории ценных. В степном районе преобладают почвозащитные леса из засухоустойчивых древесно-кустарниковых пород. Эти леса защищают поля, пастбища, водоемы, животных и население от вредного воздействия юго-восточных ветров, пыльных бурь и других стихийных явлений. Пойменные леса регулируют водный сток и гидрологический режим, влияют на создание оптимальных условии для нереста рыб. В период весеннего половодья леса снижают скорость течения воды, предохраняют берега от размыва, препятствуют образованию мелей и перекатов. Кроме того, леса Волго-Ахтубинской поймы являются местом массового отдыха не только населения района, но и многих туристов (рыболовов и охотников), приезжающих из других районов страны.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Охрану, защиту и воспроизводство лесов осуществляет Харабалинское лесничество - структурное подразделение государственного учреждения Астраханской области «Астраханьлес».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Мероприятия по охране, защите и воспроизводству лесов проектируются и проводятся в соответствии с объемами, установленными Лесным планом Астраханской области и Лесохозяйственными регламентами лесничеств.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Самым распространенным и доступным способом использования естественных кормовых угодий в аридной зоне является пастбищное скотоводство. Низкая урожайность таких пастбищ усугубляется бессистемным их использованием на протяжении длительного времени. Отрицательное влияние на состояние пастбищных угодий оказало введение переложной системы земледелия. При этом распахивались значительные площади бурых полупустынных почв, и через два-три года использования с применением орошения они забрасывались. Поля зарастали бурьянистой растительностью, а нередко и засолялись.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Среди растений, представленных на территории сельсовета, присутствуют и растения, занесенные в Красную книгу РФ и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Основная площадь пойменной равнины Волго-Ахтубинской поймы традиционно используется в качестве естественных кормовых угодий. Здесь расположены самые урожайные и высококачественные сенокосные угодья. Более 80% площади сенокосов пригодны для механизированной заготовки сена. Основная сложность использования этих угодий связана с развитым макро- и микрорельефом. После схода паводковых вод пойменная равнина обсыхает неравномерно, что создает проблемы при </w:t>
      </w:r>
      <w:r w:rsidRPr="00AC29E7">
        <w:rPr>
          <w:rFonts w:ascii="Verdana" w:eastAsia="Times New Roman" w:hAnsi="Verdana" w:cs="Times New Roman"/>
          <w:color w:val="000000"/>
          <w:sz w:val="17"/>
          <w:szCs w:val="17"/>
        </w:rPr>
        <w:lastRenderedPageBreak/>
        <w:t>сенокошении. Кроме того, переувлажненные участки заняты малопродуктивными растительными сообществами. Часть сенокосов засорена вредными, непоедаемыми и ядовитыми растениями, заросла кустарниками, и требует обустройства.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1.11.     Животный мир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 входит в зоогеографическую Центрально-Азиатскую подобласть Палеарктики с её богато представленным миром обитателей сухих степей и глинисто-песчаных пустынь. Интенсивное освоение пастбищ, полей и лесов области, неумеренная охота за последнее столетие привели к исчезновению и вытеснению многих представителей фауны.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Чередование водоемов, лугов и небольших массивов лесной растительности в пределах Волго-Ахтубинской поймы создает своеобразные условия для обитания различных видов животных. С другой стороны, ежегодное затопление практически всей территории поймы во время весенне-летних половодий производит жесткий отбор среди видов животных, способных заселить данную территорию. Этим и обусловлен небольшой список млекопитающих, обитающих на этих землях. Из крупных хищников обычными являются волк, лисица обыкновенная, енотовидная собака, из мелких - горностай и ласка. Кроме того, обычными для поймы обитателями являются кабан, заяц-русак, ондатра.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Более разнообразно птичье население Волго-Ахтубинской поймы. Это обусловлено тем, что птицы более мобильны и могут мигрировать во время половодий. В пойме гнездится и обитает более 100 видов птиц. Кроме того, пойма является традиционным путем миграции птиц по маршруту север-юг. Следует назвать таких обычных для Волго-Ахтубинской поймы птиц, как чомга, большая белая цапля, большая серая цапля, гусь серый, лебедь-шипун, поганка, кряква, утка серая и многих других водоплавающих птиц. В больших количествах встречаются куропатки, фазаны, жаворонки, сизоворонки, дятлы, трясогузки, грачи, вороны, сорокопуты, славки, воробьи. Из хищных птиц следует отметить болотного луня, пустельгу, орлана-белохвоста, кобчика.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Класс насекомых представлен четырьмя отрядами: отряд прямокрылых - дыбка степная, кузнечик темнокрылый, боливария короткокрылая; отряд жесткокрылых — жук-олень, стафилин пахучий; отряд перепончатокрылых - мегалихида округлая, рофитоидес серый, сколия гигантская и сколия степная; отряд чешуекрылых - совка шпорниковая, махаон, подалирий, мнемозина и зорька зегрис.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пресмыкающихся обитают около десяти видов ящериц и пять видов змей.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Среди животных, представленных на территории сельсовета, присутствуют и животные, занесенные в Красную книгу РФ и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Обилие грызунов, кровососущих насекомых выводит Сасыкольский сельсовет, как и весь Харабалинский район в зону отрицательных санитарно-эпидемиологических условий.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токсичны переносчики болезней в весеннее время, что необходимо учитывать при планировании полевых работ и организации туристских маршрутов. Основная профилактическая мера - вакцинация людей, уничтожение грызунов и летающих кровососущих, уничтожение клещей, кипячение молока, соблюдение мер личной профилактики.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Охрана животного мира района предполагает охрану не столько отдельных видов животных, сколько биоценозов в целом, где охране подлежат биотоп, фитоценоз и зооценоз. Использование территории для хозяйственных нужд неизбежно приводит к перераспределению и изменению удельного веса конкретных видов в биоценозе.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1.12.     Выводы по оценке природно-ресурсного потенциала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Природно-ресурсный потенциал МО «Сасыкольский сельсовет» Харабалинского района определен в соответствии с экологически значимыми свойствами ландшафтов: природные особенности и ресурсы, которые в процессе использования нуждаются в сохранении и воспроизводстве; неблагоприятные природные процессы и явления, которые в ходе хозяйственной деятельности могут усугублять </w:t>
      </w:r>
      <w:r w:rsidRPr="00AC29E7">
        <w:rPr>
          <w:rFonts w:ascii="Verdana" w:eastAsia="Times New Roman" w:hAnsi="Verdana" w:cs="Times New Roman"/>
          <w:color w:val="000000"/>
          <w:sz w:val="17"/>
          <w:szCs w:val="17"/>
        </w:rPr>
        <w:lastRenderedPageBreak/>
        <w:t>негативные последствия техногенеза и, в свою очередь, порождать и обострять экологические проблемы.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Природно-ресурсный потенциал полупустынных и пустынных ландшафтов</w:t>
      </w:r>
      <w:r w:rsidRPr="00AC29E7">
        <w:rPr>
          <w:rFonts w:ascii="Verdana" w:eastAsia="Times New Roman" w:hAnsi="Verdana" w:cs="Times New Roman"/>
          <w:i/>
          <w:iCs/>
          <w:color w:val="000000"/>
          <w:sz w:val="17"/>
        </w:rPr>
        <w:t> </w:t>
      </w:r>
      <w:r w:rsidRPr="00AC29E7">
        <w:rPr>
          <w:rFonts w:ascii="Verdana" w:eastAsia="Times New Roman" w:hAnsi="Verdana" w:cs="Times New Roman"/>
          <w:color w:val="000000"/>
          <w:sz w:val="17"/>
          <w:szCs w:val="17"/>
        </w:rPr>
        <w:t>достаточно ограничен. Основным ресурсом является равнинная территория, обладающая жарким сухим климатом, которая может быть использована под пастбища для овец и в ограниченных масштабах под богарное или орошаемое земледелие. Кроме того, полупустынные и пустынные ландшафты МО являются местом обитания или миграций охотничье-промысловых видов животных. Экологический потенциал полупустынной и пустынной зон крайне низок.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Неблагоприятные природные процессы и явления связаны, прежде всего, с засушливостью климата. К ним относятся отсутствие поверхностных водотоков, повышенная естественная засоленность почв и их низкое плодородие, малое видовое разнообразие растительного и животного миров и низкая продуктивность фитомассы. Наличие реликтового засоления грунтов способствует вторичному засолению почв при неадекватном (избыточном) орошении.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Ландшафты Волго-Ахтубинской поймы представляют собой уникальное сочетание природных факторов, при котором достигнута наивысшая продуктивность биологических ресурсов при высоком биоразнообразии флоры и фауны. Густая сеть проток и ериков        служит не только источником водоснабжения и орошения, местом нагула и нереста различных видов рыб. В аквальных и супераквальных ландшафтах обитает и размножается множество водоплавающих птиц, в прирусловых пойменных лесах - охотничье-промысловых видов животных (енотовидная собака, зайцы, кабаны и др.). По берегам рек и проток есть немало мест с благоприятными условиями жизни населения и высоким рекреационным потенциалом.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 же время, по рекам и многочисленным протокам, ерикам загрязняющие вещества от точечного источника могут распространяться на большие расстояния вниз по течению, повышая, таким образом, вероятность негативного техногенного воздействия на удаленные экосистемы. Природные ландшафты, сформировавшиеся в условиях смены режимов обводнения в период весеннего половодья и пересыхания в межень, чрезвычайно чувствительны к нарушению природного баланса тепла и влаги. Недостаток влаги, например, в результате обвалования участков поймы, в сочетании с широким распространением засоленных грунтов может привести (и часто приводит) к развитию процессов вторичного засоления почв.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Немаловажным фактором, сдерживающим развитие массовой рекреации, является повсеместное распространение комаров и гнуса (мошки) в теплый период.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Давая общую оценку эколого-ресурсного потенциала муниципального образования, следует отметить, что сочетание теплого климата и мощного водного потенциала Волго-Ахтубинской поймы, а также богатство биоресурсов, дающее основу для таких видов традиционно устойчивого хозяйства, как рыболовство, охота, земледелие, всегда привлекало человека для заселения этой территории и организации хозяйственной деятельности.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Вследствие концентрации техногенных нагрузок даже в хорошо благоустроенных и озелененных поселениях сила и скорости антропогенных воздействий всегда будут превышать темпы адаптации природной среды к этим воздействиям.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Система экологического каркаса (природного комплекса) должна быть выполнена как сеть «зеленых коридоров», отходящих от проектируемого природного парка в Волго-Ахтубинской пойме. Территории под землями экологического каркаса должны расширяться, в основном, путем увеличения территорий, занятых зелеными насаждениями общего пользования (пойменными лесами, парками, скверами), и территорий с зелеными насаждениями специального использования (лесонасаждениями в водоохранных зонах, полезащитными и придорожными лесополосами).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2.     Экологическая обстановка на территории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lastRenderedPageBreak/>
        <w:t>2.1.         Основные источники загрязнения окружающей среды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мощные источники техногенных выбросов в атмосферу и сбросов загрязняющих веществ в водные системы располагаются в городах, или приурочены к местам разработок минерального сырья с соответствующей территориальной инфраструктурой. Экологические проблемы могут возникать и в зонах так называемых «транспортных коридоров», по которым проходят железные и автомобильные дороги, газо- и нефтепроводы, линии электропередач и др. Во многих случаях они идут в одном и том же направлении и близко друг от друга, усиливая тем самым негативное воздействие на природную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стационарным источникам загрязнения окружающей среды относятся промышленные предприятия, котельные, очистные сооружения канализации, склады горюче-смазочных материалов, поля фильтрации, карьеры, где добываются полезные ископаемые. Хозяйственная деятельность на территории муниципального образования представлена, в основном крестьянско-фермерскими хозяйствами, занимающимися обработкой земли и животноводством, следовательно, загрязнения окружающей среды продуктами отходов промышленности не происходит.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Основная масса загрязняющих веществ на территории сельсовета попадает в атмосферу в результате печного отопления. Основным источником поступления загрязняющих веществ в поверхностные и подземные воды остается сброс неочищенных стоков от объектов социальной сферы, жилых кварталов , рекреационных и аграрных объектов.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Кроме того, по территории МО «Сасыкольский сельсовет» проходит автодорога регионального значения Астрахань – Волгоград и железнодорожная магистраль Астрахань – Москва, которые, несомненно, оказывают негативное воздействие на прилегающие ландшафты.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последние десятилетия автотранспорт стал представлять главную экологическую опасность для окружающей среды – до 85-90% от общего объема выбросов в атмосферу, около 20% всех болезней жителей населенных пунктов связаны с выбросами автомобилей.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Наличие автомобилей в личной собственности граждан на 01.01.2009 года, штук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(оценка)</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228"/>
        <w:gridCol w:w="2344"/>
        <w:gridCol w:w="2228"/>
        <w:gridCol w:w="2344"/>
        <w:gridCol w:w="2463"/>
      </w:tblGrid>
      <w:tr w:rsidR="00AC29E7" w:rsidRPr="00AC29E7" w:rsidTr="00AC29E7">
        <w:trPr>
          <w:tblCellSpacing w:w="0" w:type="dxa"/>
        </w:trPr>
        <w:tc>
          <w:tcPr>
            <w:tcW w:w="95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0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Всего автомобилей</w:t>
            </w:r>
          </w:p>
        </w:tc>
        <w:tc>
          <w:tcPr>
            <w:tcW w:w="3000" w:type="pct"/>
            <w:gridSpan w:val="3"/>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 том числе:</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грузовые</w:t>
            </w: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автобусы</w:t>
            </w:r>
          </w:p>
        </w:tc>
        <w:tc>
          <w:tcPr>
            <w:tcW w:w="10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легковые</w:t>
            </w:r>
          </w:p>
        </w:tc>
      </w:tr>
      <w:tr w:rsidR="00AC29E7" w:rsidRPr="00AC29E7" w:rsidTr="00AC29E7">
        <w:trPr>
          <w:tblCellSpacing w:w="0" w:type="dxa"/>
        </w:trPr>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 по МО</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1147</w:t>
            </w:r>
          </w:p>
        </w:tc>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118</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1012</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данным ГИБДД, число автотранспортных единиц за 10 лет удваивается, за год автотранспортный парк увеличивается на 5-10%. В состав выхлопных газов автомобилей входит около 200 химических соединений, из которых наиболее токсичны оксиды углерода и азота, углеводороды, в том числе полициклические, ароматические (Давыдова, 2001). При истирании тормозных колодок в воздух и почву попадают тяжелые металлы (ванадий, цинк, молибден, никель, хром), а при износе автопокрышек – кадмий, свинец, молибден и цинк. Особая опасность этих выбросов заключается в том, что в них содержится сажа, способствующая глубокому проникновению тяжелых металлов в организм человека.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Наибольшая концентрация выбросов автотранспорта отмечается на высоте 1-1,5 м от земной поверхности, т.е. на уровне органов дыхания человека. Кроме того, помимо взвешенных частиц и нефтепродуктов, поверхностный сток с автомобильных дорог содержит хлориды, используемые для борьбы с гололедом в зимний период. Помимо выхлопных газов автомобилей, отметим влияние транспортного шума на здоровье населения, воздействие которого приводит к негативным изменениям функционального состояния центральной нервной и сердечно-сосудистой системы.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Временными источниками загрязнения окружающей среды становятся строительные площадки при возведении жилых зданий, социальных, рекреационных и агропромышленных объектов. Наиболее значительное загрязнение оказывают отходы от аграрного сектора занимающегося выращиванием ранней овощной продукции, связанное с загрязнением территории использованным укрывным материалом.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Проблема утилизации отходов производства и потребления является очень актуальной для Сасыкольского сельсовета также, как и для Харабалинского района в целом. Нерешенной остается проблема утилизации промышленного и агропромышленного мусора, загрязненного нефтепродуктами, сернокислого электролита, отходов отвердевших лакокрасочных материалов, стеклобоя.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Образование строительных отходов происходит чаще всего при производстве строительных материалов, деталей и конструкций, при ремонте жилья, инженерных сетей и сооружений, а также при сносе и реконструкции зданий и сооружений. Зачастую данный вид отходов используется для подсыпки при строительстве новых зданий и сооружений, часть вывозится на полигон ТБО. Однако, большая их часть вывозится в ближайшую лесополосу, на земли общего пользования на окраине села. В то же время, отходы строительного производства представляют собой вторичное сырье, использование которого после переработки во вторичный щебень и песчано-щебеночную смесь может снизить затраты на новое строительство и одновременно позволит уменьшить нагрузку на полигон ТБО.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ростом автомобильного парка возникают проблемы утилизации автотранспортных отходов (отработанных аккумуляторных батарей и электролитов, отработанных масел, осадков очистных сооружений поверхностных и технологических сточных вод, электролитов). За период эксплуатации одного грузового автомобиля образуется 1,76 т изношенных шин и 0,15 т резиновой пыли. Вредные вещества выделяются при восстановлении и ремонте шин.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коммунальном хозяйстве при проведении ежегодных сезонных работ по уходу за территориями с зелеными насаждениями образуется значительное количество древесно-растительных отходов в виде скошенной травы, опавшей листвы и порубочных остатков. Большая часть их сжигается на территории населенных пунктов, загрязняя при этом атмосферу. Представляется целесообразным сбор и компостирование древесно-растительных отходов на специально оборудованной площадке проектируемого межмуниципального полигона ТОПП на территории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2.2.         Масштабы загрязнения воздушного бассейна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Основой эколого-геохимических исследований является картографирование распределения тяжелых металлов и некоторых других ингредиентов в почве, снежном покрове, донных отложениях, растительности, т.е. в природных средах, концентрирующих (депонирующих) загрязнения. По состоянию депонирующих сред можно судить об уровне загрязнения наиболее динамичных природных сред - воздуха и воды, одновременно являющихся главными жизнеобеспечивающими средами (Сает, 1990).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Необходимо отметить, что тяжелые металлы, которые при современной лабораторной технике легко выявляются в объектах окружающей среды, имеют значение не только как загрязняющие вещества, но и как индикаторы других видов загрязнения среды, требующих более трудоемких исследований. В частности, распределение металлов во многих случаях отражает структуру загрязнения окружающей среды соединениями серы, оксидами азота, синтетическими органическими соединениями.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Опыт картирования депонирующих сред показал, что во всех случаях источники загрязнения сопровождаются аномалиями в природных средах. Центры этих аномалий и, что важнее, центры наиболее интенсивных воздействий на живые организмы пространственно приурочены к источникам, создавая вокруг них ореол или поток того или иного размера. Именно в пределах этих центров наблюдаются наиболее опасные уровни загрязнения воды и воздуха. Экспрессное геохимическое картирование без длительных стационарных наблюдений позволяет выявить и ранжировать источники загрязнения и зоны их воздействия и наметить территории, требующие оценки с позиций гигиенической и экологической опасности (Сает, 1990; Приваленко, 1993, 1997, 2003; Касимов, 1996, "Методические рекомендации...", 1982, 1984, 1986).</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Результаты исследований Южно-Российского градостроительного центра показывают, что пылевая нагрузка на территории МО зимой не превышает 150 кг/км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в сутки. Это на порядок выше фоновой нагрузки (10-20 кг/км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в сутки), здесь сказывается участие в составе твердофазных атмосферных выпадениях дефляционной пыли Астраханских полупустынь и песчаных пустынь, но значительно ниже, чем на улицах районного центра г.Харабали (200-400 кг/км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Твердофазные атмосферные выпадения разделяются на нерастворимую неорганическую пыль и нерастворимые органические соединения, растворимые соли определяются в снеговой воде. Рассматривая компонентный состав пыли, отметим явное доминирование нерастворимой неорганической пыли над органическими соединениями. Зимой масса выпадающих из атмосферы растворимых солей сопоставима с массой нерастворимых соединений, а в отдельных случаях даже превышает суммарную массу неорганической пыли и органики (табл. 2.2.1.2).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Среднесуточная концентрация пыли в воздухе не должна превышать 0,15 мг/м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а максимальная разовая концентрация - 0,5 мг/м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Среднесуточная концентрация пыли в воздушном бассейне Харабалинского района, в т.ч. Сасыкольского сельсовета в зимний период не превышает санитарно-гигиенические нормативы. Летом к промышленным и автотранспортным выбросам добавляются строительные пыли и дефляционный материал, поднимаемый в воздух сильными ветрами, поэтому концентрация пыли в воздухе летом на порядок выше, чем зимой (Приваленко, 1994, 2003). Значит, следует ожидать, что в теплый период года в отдельных районах с. Сасыколи и п. Бугор пылевая нагрузка будет выше действующих ПДК.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Твердофазные атмосферные выпадения разделяются на нерастворимую неорганическую пыль и нерастворимые органические соединения, растворимые соли определяются в снеговой воде. Рассматривая компонентный состав пыли, отметим явное доминирование нерастворимой неорганической пыли над органическими соединениями. Зимой масса выпадающих из атмосферы растворимых солей сопоставима с массой нерастворимых соединений, а в отдельных случаях даже превышает суммарную массу неорганической пыли и органики.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Индикаторами уровня загрязнения атмосферы являются соединения тяжелых металлов. При интерпретации результатов атмохимических исследований использовались ориентировочные материалы по концентрации химических  элементов в пылевых выпадениях из атмосферы, приведенные в «Методических рекомендациях» ИМГРЭ (1986). Помимо этих материалов нами использованы данные по содержанию микроэлементов в пылевых выпадениях на фоновом участке «Южгеологии».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2.2.1.2.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Фоновое содержание микроэлементов в твердофазных зимних выпадениях из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атмосферы.</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698"/>
        <w:gridCol w:w="2579"/>
        <w:gridCol w:w="3751"/>
        <w:gridCol w:w="2579"/>
      </w:tblGrid>
      <w:tr w:rsidR="00AC29E7" w:rsidRPr="00AC29E7" w:rsidTr="00AC29E7">
        <w:trPr>
          <w:tblCellSpacing w:w="0" w:type="dxa"/>
        </w:trPr>
        <w:tc>
          <w:tcPr>
            <w:tcW w:w="115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Микроэлементы</w:t>
            </w:r>
          </w:p>
        </w:tc>
        <w:tc>
          <w:tcPr>
            <w:tcW w:w="3800" w:type="pct"/>
            <w:gridSpan w:val="3"/>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Содержание в пыли, мг/кг</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Данные ИМГРЭ</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Данные «Южгеологии»</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Кларк</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Барий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390</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65</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Бериллий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Ванадий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90</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90</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Галлий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Кадмий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0,13</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Кобальт</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Марганец</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510</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1000</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Медь</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Молибден</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Никель</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Олово</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Свинец</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Серебро</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0,07</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Стронций</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340</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Хром</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83</w:t>
            </w:r>
          </w:p>
        </w:tc>
      </w:tr>
      <w:tr w:rsidR="00AC29E7" w:rsidRPr="00AC29E7" w:rsidTr="00AC29E7">
        <w:trPr>
          <w:tblCellSpacing w:w="0" w:type="dxa"/>
        </w:trPr>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Цинк</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w:t>
            </w:r>
          </w:p>
        </w:tc>
        <w:tc>
          <w:tcPr>
            <w:tcW w:w="1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130</w:t>
            </w:r>
          </w:p>
        </w:tc>
        <w:tc>
          <w:tcPr>
            <w:tcW w:w="1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83</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пробах пыли, выпавшей на поверхность снега в Харабалинском районе, зафиксированы в аномальных концентрациях никель, ванадий, медь и хром, но эти аномалии слабоконтрастны и сходны с аномалиями в ландшафтах низкого и среднего уровня загрязнения (Приваленко, 1993, 2000, 2003). Концентрация свинца в зимней пыли в несколько раз ниже, чем в пыли г.Астрахани.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прилежащей к автомагистрали Астрахань – Волгоград, концентрация тяжелых металлов в пыли значительно выше, чем в дефляционной пыли природных ландшафтов. Это связано с выбросами автотранспорта и участием в формировании общей пылевой массы продуктов истирания шин и автодорожного полотна.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Усилением дефляционных процессов в теплый период объясняется уменьшение доли техногенной составляющей, поэтому концентрация большей части тяжелых металлов в атмосферной пыли летом будет несколько ниже, чем зимой.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результаты спектрального анализа зимней пыли в Харабалинском районе Астраханской области свидетельствуют о сравнительно невысоком уровне загрязнения атмосферы тяжелыми металлами. По данным наблюдений, проводимых «Экологической лабораторией», в сравнении с зимними выпадениями, летом состав атмосферных выпадений изменяется с уменьшением доли растворимых солей в общей массе.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атмохимические наблюдения позволили получить рекогносцировочные данные о состоянии воздушного бассейна в Харабалинском районе, в т.ч. Сасыкольском сельсовете. Эти данные свидетельствуют о среднем уровне загрязнения атмосферы неорганической пылью, органическими соединениями, растворимыми солями. Коэффициенты концентрации тяжелых металлов в пыли не превышают значений 2-3, что также служит доказательством невысокой атмохимической нагрузки.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2.3.         Качество питьевой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водоснабжения населенных пунктов предпочтительнее использовать подземные воды, так как они в большей степени защищены от химического и бактериального загрязнения. Но Астраханская область, в т.ч. Харабалинский район не обеспечены в полной мере ресурсами пресных подземных вод, поэтому хозяйственно-питьевое водоснабжение городов и сельских населенных пунктов района осуществляется за счет поверхностных вод пр. Ахтуба и других открытых водоемов. Водообеспечение населенных пунктов, расположенных в Волго-Ахтубинской пойме, также осуществляется в основном за счёт поверхностных вод, подземные воды аллювиального водоносного горизонта используются гораздо реже.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Результаты химического анализа, проведенного сотрудниками Южно-Российского градостроительного центра, представлены в табл. 2.3.1. В табл. 2.3.2 приведены результаты наблюдений Астраханского ЦГМС.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Химический состав воды из протоки Ахтуба (мг/дм</w:t>
      </w:r>
      <w:r w:rsidRPr="00AC29E7">
        <w:rPr>
          <w:rFonts w:ascii="Verdana" w:eastAsia="Times New Roman" w:hAnsi="Verdana" w:cs="Times New Roman"/>
          <w:b/>
          <w:bCs/>
          <w:i/>
          <w:iCs/>
          <w:color w:val="000000"/>
          <w:sz w:val="17"/>
          <w:vertAlign w:val="superscript"/>
        </w:rPr>
        <w:t>3</w:t>
      </w:r>
      <w:r w:rsidRPr="00AC29E7">
        <w:rPr>
          <w:rFonts w:ascii="Verdana" w:eastAsia="Times New Roman" w:hAnsi="Verdana" w:cs="Times New Roman"/>
          <w:b/>
          <w:bCs/>
          <w:i/>
          <w:iCs/>
          <w:color w:val="000000"/>
          <w:sz w:val="17"/>
        </w:rPr>
        <w:t>).</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629"/>
        <w:gridCol w:w="885"/>
        <w:gridCol w:w="586"/>
        <w:gridCol w:w="776"/>
        <w:gridCol w:w="849"/>
        <w:gridCol w:w="695"/>
        <w:gridCol w:w="803"/>
        <w:gridCol w:w="728"/>
        <w:gridCol w:w="728"/>
        <w:gridCol w:w="719"/>
        <w:gridCol w:w="762"/>
        <w:gridCol w:w="1093"/>
        <w:gridCol w:w="768"/>
        <w:gridCol w:w="586"/>
      </w:tblGrid>
      <w:tr w:rsidR="00AC29E7" w:rsidRPr="00AC29E7" w:rsidTr="00AC29E7">
        <w:trPr>
          <w:tblCellSpacing w:w="0" w:type="dxa"/>
        </w:trPr>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пробы</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Жест-</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кость</w:t>
            </w:r>
          </w:p>
        </w:tc>
        <w:tc>
          <w:tcPr>
            <w:tcW w:w="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рН</w:t>
            </w:r>
          </w:p>
        </w:tc>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Мин.</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HCO</w:t>
            </w:r>
            <w:r w:rsidRPr="00AC29E7">
              <w:rPr>
                <w:rFonts w:ascii="Verdana" w:eastAsia="Times New Roman" w:hAnsi="Verdana" w:cs="Times New Roman"/>
                <w:b/>
                <w:bCs/>
                <w:color w:val="000000"/>
                <w:sz w:val="17"/>
                <w:vertAlign w:val="subscript"/>
              </w:rPr>
              <w:t>3</w:t>
            </w:r>
            <w:r w:rsidRPr="00AC29E7">
              <w:rPr>
                <w:rFonts w:ascii="Verdana" w:eastAsia="Times New Roman" w:hAnsi="Verdana" w:cs="Times New Roman"/>
                <w:b/>
                <w:bCs/>
                <w:color w:val="000000"/>
                <w:sz w:val="17"/>
                <w:vertAlign w:val="superscript"/>
              </w:rPr>
              <w:t>-</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Cl</w:t>
            </w:r>
            <w:r w:rsidRPr="00AC29E7">
              <w:rPr>
                <w:rFonts w:ascii="Verdana" w:eastAsia="Times New Roman" w:hAnsi="Verdana" w:cs="Times New Roman"/>
                <w:b/>
                <w:bCs/>
                <w:color w:val="000000"/>
                <w:sz w:val="17"/>
                <w:vertAlign w:val="superscript"/>
              </w:rPr>
              <w:t>-</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SO</w:t>
            </w:r>
            <w:r w:rsidRPr="00AC29E7">
              <w:rPr>
                <w:rFonts w:ascii="Verdana" w:eastAsia="Times New Roman" w:hAnsi="Verdana" w:cs="Times New Roman"/>
                <w:b/>
                <w:bCs/>
                <w:color w:val="000000"/>
                <w:sz w:val="17"/>
                <w:vertAlign w:val="subscript"/>
              </w:rPr>
              <w:t>4</w:t>
            </w:r>
            <w:r w:rsidRPr="00AC29E7">
              <w:rPr>
                <w:rFonts w:ascii="Verdana" w:eastAsia="Times New Roman" w:hAnsi="Verdana" w:cs="Times New Roman"/>
                <w:b/>
                <w:bCs/>
                <w:color w:val="000000"/>
                <w:sz w:val="17"/>
                <w:vertAlign w:val="superscript"/>
              </w:rPr>
              <w:t>2-</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NO</w:t>
            </w:r>
            <w:r w:rsidRPr="00AC29E7">
              <w:rPr>
                <w:rFonts w:ascii="Verdana" w:eastAsia="Times New Roman" w:hAnsi="Verdana" w:cs="Times New Roman"/>
                <w:b/>
                <w:bCs/>
                <w:color w:val="000000"/>
                <w:sz w:val="17"/>
                <w:vertAlign w:val="subscript"/>
              </w:rPr>
              <w:t>3</w:t>
            </w:r>
            <w:r w:rsidRPr="00AC29E7">
              <w:rPr>
                <w:rFonts w:ascii="Verdana" w:eastAsia="Times New Roman" w:hAnsi="Verdana" w:cs="Times New Roman"/>
                <w:b/>
                <w:bCs/>
                <w:color w:val="000000"/>
                <w:sz w:val="17"/>
                <w:vertAlign w:val="superscript"/>
              </w:rPr>
              <w:t>-</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NO</w:t>
            </w:r>
            <w:r w:rsidRPr="00AC29E7">
              <w:rPr>
                <w:rFonts w:ascii="Verdana" w:eastAsia="Times New Roman" w:hAnsi="Verdana" w:cs="Times New Roman"/>
                <w:b/>
                <w:bCs/>
                <w:color w:val="000000"/>
                <w:sz w:val="17"/>
                <w:vertAlign w:val="subscript"/>
              </w:rPr>
              <w:t>2</w:t>
            </w:r>
            <w:r w:rsidRPr="00AC29E7">
              <w:rPr>
                <w:rFonts w:ascii="Verdana" w:eastAsia="Times New Roman" w:hAnsi="Verdana" w:cs="Times New Roman"/>
                <w:b/>
                <w:bCs/>
                <w:color w:val="000000"/>
                <w:sz w:val="17"/>
                <w:vertAlign w:val="superscript"/>
              </w:rPr>
              <w:t>-</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Ca</w:t>
            </w:r>
            <w:r w:rsidRPr="00AC29E7">
              <w:rPr>
                <w:rFonts w:ascii="Verdana" w:eastAsia="Times New Roman" w:hAnsi="Verdana" w:cs="Times New Roman"/>
                <w:b/>
                <w:bCs/>
                <w:color w:val="000000"/>
                <w:sz w:val="17"/>
                <w:vertAlign w:val="superscript"/>
              </w:rPr>
              <w:t>2+</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Mg</w:t>
            </w:r>
            <w:r w:rsidRPr="00AC29E7">
              <w:rPr>
                <w:rFonts w:ascii="Verdana" w:eastAsia="Times New Roman" w:hAnsi="Verdana" w:cs="Times New Roman"/>
                <w:b/>
                <w:bCs/>
                <w:color w:val="000000"/>
                <w:sz w:val="17"/>
                <w:vertAlign w:val="superscript"/>
              </w:rPr>
              <w:t>2+</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Na</w:t>
            </w:r>
            <w:r w:rsidRPr="00AC29E7">
              <w:rPr>
                <w:rFonts w:ascii="Verdana" w:eastAsia="Times New Roman" w:hAnsi="Verdana" w:cs="Times New Roman"/>
                <w:b/>
                <w:bCs/>
                <w:color w:val="000000"/>
                <w:sz w:val="17"/>
                <w:vertAlign w:val="superscript"/>
              </w:rPr>
              <w:t>+</w:t>
            </w:r>
            <w:r w:rsidRPr="00AC29E7">
              <w:rPr>
                <w:rFonts w:ascii="Verdana" w:eastAsia="Times New Roman" w:hAnsi="Verdana" w:cs="Times New Roman"/>
                <w:b/>
                <w:bCs/>
                <w:color w:val="000000"/>
                <w:sz w:val="17"/>
              </w:rPr>
              <w:t> +K</w:t>
            </w:r>
            <w:r w:rsidRPr="00AC29E7">
              <w:rPr>
                <w:rFonts w:ascii="Verdana" w:eastAsia="Times New Roman" w:hAnsi="Verdana" w:cs="Times New Roman"/>
                <w:b/>
                <w:bCs/>
                <w:color w:val="000000"/>
                <w:sz w:val="17"/>
                <w:vertAlign w:val="superscript"/>
              </w:rPr>
              <w:t>+</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NH</w:t>
            </w:r>
            <w:r w:rsidRPr="00AC29E7">
              <w:rPr>
                <w:rFonts w:ascii="Verdana" w:eastAsia="Times New Roman" w:hAnsi="Verdana" w:cs="Times New Roman"/>
                <w:b/>
                <w:bCs/>
                <w:color w:val="000000"/>
                <w:sz w:val="17"/>
                <w:vertAlign w:val="subscript"/>
              </w:rPr>
              <w:t>4</w:t>
            </w:r>
            <w:r w:rsidRPr="00AC29E7">
              <w:rPr>
                <w:rFonts w:ascii="Verdana" w:eastAsia="Times New Roman" w:hAnsi="Verdana" w:cs="Times New Roman"/>
                <w:b/>
                <w:bCs/>
                <w:color w:val="000000"/>
                <w:sz w:val="17"/>
                <w:vertAlign w:val="superscript"/>
              </w:rPr>
              <w:t>+</w:t>
            </w:r>
          </w:p>
        </w:tc>
        <w:tc>
          <w:tcPr>
            <w:tcW w:w="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Fe</w:t>
            </w:r>
          </w:p>
        </w:tc>
      </w:tr>
      <w:tr w:rsidR="00AC29E7" w:rsidRPr="00AC29E7" w:rsidTr="00AC29E7">
        <w:trPr>
          <w:tblCellSpacing w:w="0" w:type="dxa"/>
        </w:trPr>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Протока Ахтуба</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w:t>
            </w:r>
          </w:p>
        </w:tc>
        <w:tc>
          <w:tcPr>
            <w:tcW w:w="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w:t>
            </w:r>
          </w:p>
        </w:tc>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368</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143,5</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30,4</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114,4</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54,9</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38,2</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w:t>
            </w:r>
          </w:p>
        </w:tc>
        <w:tc>
          <w:tcPr>
            <w:tcW w:w="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w:t>
            </w:r>
          </w:p>
        </w:tc>
      </w:tr>
      <w:tr w:rsidR="00AC29E7" w:rsidRPr="00AC29E7" w:rsidTr="00AC29E7">
        <w:trPr>
          <w:tblCellSpacing w:w="0" w:type="dxa"/>
        </w:trPr>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ПДК</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w:t>
            </w:r>
          </w:p>
        </w:tc>
        <w:tc>
          <w:tcPr>
            <w:tcW w:w="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1000</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350</w:t>
            </w:r>
          </w:p>
        </w:tc>
        <w:tc>
          <w:tcPr>
            <w:tcW w:w="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500</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w:t>
            </w:r>
          </w:p>
        </w:tc>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Питьевая вода в с. Сасыколи в настоящее время отсутствует. В  населенных пунктах МО используется неочищенная, техническая вода. Следует шире использовать для хозяйственно-питьевого водоснабжения пресные подземные воды разведанных геологами месторождений, отличающиеся хорошим качеством и высокой степенью защищенности от техногенного загрязнения.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Повышенное содержание железа в водопроводной воде, по-видимому, связано с износом разводящей водопроводной сети, которая изношена на 70% и требует замены металлических труб на пластмассовые (поликарбонатные).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«Докладу об экологической обстановке на территории Астраханской области в 2010 г.» значения комбинаторного индекса загрязнённости воды по основному руслу р.Волга в 2010 г. были в пределах 67,21 - 76,54 (в 2009г. 58,4 - 76,3), 4 класс качества - грязная, разряд «а». Класс качества вод по сравнению с 2009г. сохраняется для вод Волги по основному руслу за исключением створа ниже с. Цаган–Аман, где качество вод  в 2009г. определялось  3 классом качества - очень загрязнённая, разряд «б»,  а в исследуемом году произошло ухудшение качества вод с переходом в 4 класс качества - грязная, разряд «а».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вод р.Волга  по основному руслу превышение ПДК наблюдалось по показателям  ХПК, БПК5, нитриты, сульфаты, железо, медь, цинк,  никель, молибден, ртуть, фенолы, нефтепродукты.  По повторяемости случаев превышения ПДК загрязнённость вод по всем перечисленным ингредиентам определяется как «характерная», за исключением никеля, молибдена, нитритов, загрязнённость по которым характеризуется как  неустойчивая или единичная.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Наибольшую долю  в общую оценку степени загрязнения  внесли соединения металлов – такие как медь, ртуть и железо, а так же нефтепродукты и фенолы.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2.3.2.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Характеристика загрязненности вод Нижней Волги  за 2010 г. по данным Астраханского ЦГМС</w:t>
      </w:r>
    </w:p>
    <w:tbl>
      <w:tblPr>
        <w:tblW w:w="20403"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528"/>
        <w:gridCol w:w="803"/>
        <w:gridCol w:w="2583"/>
        <w:gridCol w:w="803"/>
        <w:gridCol w:w="2583"/>
        <w:gridCol w:w="803"/>
        <w:gridCol w:w="2583"/>
        <w:gridCol w:w="803"/>
        <w:gridCol w:w="2583"/>
        <w:gridCol w:w="803"/>
        <w:gridCol w:w="2583"/>
        <w:gridCol w:w="803"/>
        <w:gridCol w:w="2583"/>
        <w:gridCol w:w="803"/>
        <w:gridCol w:w="2583"/>
        <w:gridCol w:w="803"/>
        <w:gridCol w:w="2583"/>
        <w:gridCol w:w="368"/>
      </w:tblGrid>
      <w:tr w:rsidR="00AC29E7" w:rsidRPr="00AC29E7" w:rsidTr="00AC29E7">
        <w:trPr>
          <w:trHeight w:val="360"/>
          <w:tblHeader/>
          <w:tblCellSpacing w:w="0" w:type="dxa"/>
        </w:trPr>
        <w:tc>
          <w:tcPr>
            <w:tcW w:w="6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Водоток</w:t>
            </w:r>
          </w:p>
        </w:tc>
        <w:tc>
          <w:tcPr>
            <w:tcW w:w="2700" w:type="pct"/>
            <w:gridSpan w:val="10"/>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р.Волга</w:t>
            </w:r>
          </w:p>
        </w:tc>
        <w:tc>
          <w:tcPr>
            <w:tcW w:w="1550" w:type="pct"/>
            <w:gridSpan w:val="6"/>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рук.Ахтуба</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600"/>
          <w:tblHeader/>
          <w:tblCellSpacing w:w="0" w:type="dxa"/>
        </w:trPr>
        <w:tc>
          <w:tcPr>
            <w:tcW w:w="6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Пункт, створ</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с.Цаган-Аман</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с.Верхнее Лебяжье</w:t>
            </w:r>
          </w:p>
        </w:tc>
        <w:tc>
          <w:tcPr>
            <w:tcW w:w="5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г.Астрахань, ЦКК</w:t>
            </w:r>
          </w:p>
        </w:tc>
        <w:tc>
          <w:tcPr>
            <w:tcW w:w="5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г.Астрахань, ПОС</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г.Астрахань с.Ильинка</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пгт Селит-ренное</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пос. Аксарай-ский</w:t>
            </w:r>
          </w:p>
        </w:tc>
        <w:tc>
          <w:tcPr>
            <w:tcW w:w="5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с.Подчалык (пр.Кигач)</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390"/>
          <w:tblHeader/>
          <w:tblCellSpacing w:w="0" w:type="dxa"/>
        </w:trPr>
        <w:tc>
          <w:tcPr>
            <w:tcW w:w="65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Ингредиент</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5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5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Сср.</w:t>
            </w:r>
          </w:p>
        </w:tc>
        <w:tc>
          <w:tcPr>
            <w:tcW w:w="2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Сср.</w:t>
            </w:r>
            <w:r w:rsidRPr="00AC29E7">
              <w:rPr>
                <w:rFonts w:ascii="Verdana" w:eastAsia="Times New Roman" w:hAnsi="Verdana" w:cs="Times New Roman"/>
                <w:b/>
                <w:bCs/>
                <w:color w:val="000000"/>
                <w:sz w:val="17"/>
              </w:rPr>
              <w:t>                         ПДК</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435"/>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5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ВЗВЕШ. В-ВА</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КИСЛОPОД</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9,46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9,28</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9,77</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ХЛОPИДЫ</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SО4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132,3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149,3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128,1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146,4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133,2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128,0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141,9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129,2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СУММА ИОНОВ</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483,5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513,0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470,9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511,6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483,3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469,6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482,0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ОКИСЛ,БИХP,</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22,31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21,96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23,72</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23,10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24,21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22,80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21,79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21,45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БПК5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3,17</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NН4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NО2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0,015</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0,012</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NО3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ФОСФАТЫ</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ЖЕЛЕЗО ОБЩ.</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0,17</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0,18</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МЕДЬ</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ЦИНК</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НИКЕЛЬ</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ХPОМ ОБЩИЙ</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СВИНЕЦ</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МОЛИБДЕН</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КОБАЛЬТ</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PТУТЬ</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0,018</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0,018</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0,021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0,018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КАДМИЙ</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ОЛОВО</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МАPГАНЕЦ</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ФЕНОЛЫ</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0,002</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НЕФТЕПPОД,</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0,07</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СПАВ</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П,П'-ДДЭ</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ДДТ(П,П,ДДТ</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АЛЬФА-ГХЦГ</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ГАММА-ГХЦГ</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КОЭФ.КОМПЛ %</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КОМПЛ. ВЗ %</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КИЗВ</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67,21</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73,95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70,96</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68,49</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76,54</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76,25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69,33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63,47</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CellSpacing w:w="0" w:type="dxa"/>
        </w:trPr>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УКИЗВ</w:t>
            </w: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4,35</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4,17</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4,03</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4,50</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4,49</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4,08</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3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3,73</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Таблица 2.3.3.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Случаи высокого уровня загрязнения поверхностных вод по основному руслу р.Волги в 2010 г.</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7"/>
        <w:gridCol w:w="2026"/>
        <w:gridCol w:w="2188"/>
        <w:gridCol w:w="2974"/>
      </w:tblGrid>
      <w:tr w:rsidR="00AC29E7" w:rsidRPr="00AC29E7" w:rsidTr="00AC29E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Водный объект, пункт, створ</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Дата отбора пробы</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Вертикаль, горизонт</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Ингредиенты и показатели качества воды</w:t>
            </w:r>
          </w:p>
        </w:tc>
      </w:tr>
      <w:tr w:rsidR="00AC29E7" w:rsidRPr="00AC29E7" w:rsidTr="00AC29E7">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с.Верхнее Лебяжье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 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26.06.10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 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25.08.10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стрежень, дно.</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08.12.10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 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г.Астрахань, п.ЦКК</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26.04.10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 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 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лев.берег,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19.06.10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лев.берег,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г.Астрахань, ПОС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26.04.10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дно</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06.07.10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17.08.10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медь                        48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23.08.10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цинк                   107 мкг/л</w:t>
            </w:r>
          </w:p>
        </w:tc>
      </w:tr>
      <w:tr w:rsidR="00AC29E7" w:rsidRPr="00AC29E7" w:rsidTr="00AC29E7">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г.Астрахань, с.Ильинка</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05.05.10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стрежень,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19.06.10</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прав.берег, пов.</w:t>
            </w:r>
          </w:p>
        </w:tc>
        <w:tc>
          <w:tcPr>
            <w:tcW w:w="2985"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2010 г. значения индекса загрязненности для вод рук. Ахтуба были в пределах 63,47-76,25   (в 2009г. 69,1-73,9) . Класс качества воды - грязная, разряд «а».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Загрязнение вод по таким ингредиентам как ХПК,  БПК5, сульфаты, нитриты, железо, медь,  цинк,  ртуть, фенолы, нефтепродукты, по повторяемости случаев  превышения  ПДК определяется как «характерное».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Наибольший вклад в загрязнение вод в 2010 был внесён соединениями меди, ртути,  железа, органическими веществами (по БПК и ХПК), фенолами и нефтепродуктами. Уровень загрязнения вод этими веществами  по величине обобщённого оценочного балла был немного ниже критического, за исключением меди, где величина обобщённого оценочного балла была выше критической на всех створах наблюдений.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2.3.4.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Случаи высокого уровня загрязнения поверхностных вод в рук.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в 2010г.</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8"/>
        <w:gridCol w:w="2013"/>
        <w:gridCol w:w="2605"/>
        <w:gridCol w:w="3791"/>
      </w:tblGrid>
      <w:tr w:rsidR="00AC29E7" w:rsidRPr="00AC29E7" w:rsidTr="00AC29E7">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Водный объект, пункт, створ</w:t>
            </w: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Дата отбора пробы</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Горизонт</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Ингредиенты и показатели качества воды</w:t>
            </w:r>
          </w:p>
        </w:tc>
      </w:tr>
      <w:tr w:rsidR="00AC29E7" w:rsidRPr="00AC29E7" w:rsidTr="00AC29E7">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рук. Ахтуба, пгт.Селитренное</w:t>
            </w: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18.05.10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19.09.10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рук. Ахтуба, п.Аксарайский</w:t>
            </w: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27.04.10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18.05.10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19.09.10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0,04  мкг/л</w:t>
            </w:r>
          </w:p>
        </w:tc>
      </w:tr>
      <w:tr w:rsidR="00AC29E7" w:rsidRPr="00AC29E7" w:rsidTr="00AC29E7">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р.Волга, рук. Ахтуба, пр.Кигач, с.Подчалык</w:t>
            </w:r>
          </w:p>
        </w:tc>
        <w:tc>
          <w:tcPr>
            <w:tcW w:w="8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23.06.10</w:t>
            </w:r>
          </w:p>
        </w:tc>
        <w:tc>
          <w:tcPr>
            <w:tcW w:w="11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ртуть             0,03  мкг/л</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2.4.         Загрязнение почвенного покрова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Литохимическое опробование почвенных горизонтов выполняется для определения степени современного загрязнения важнейшего компонента природной среды, способного аккумулировать </w:t>
      </w:r>
      <w:r w:rsidRPr="00AC29E7">
        <w:rPr>
          <w:rFonts w:ascii="Verdana" w:eastAsia="Times New Roman" w:hAnsi="Verdana" w:cs="Times New Roman"/>
          <w:color w:val="000000"/>
          <w:sz w:val="17"/>
          <w:szCs w:val="17"/>
        </w:rPr>
        <w:lastRenderedPageBreak/>
        <w:t>разнообразные токсичные элементы до концентраций, опасных для биоты, а также для получения информации о фоновых содержаниях элементов-загрязнителей в почвенном покрове.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почвенных геохимических картах фиксируются очаги устойчивого загрязнения химическими элементами, сформировавшиеся за многие годы функционирования источников загрязнения – техногенные аномалии, которые служат важным индикатором загрязнения атмосферы промышленными  выбросами. Ландшафтная структура местности также влияет на морфологию аномальных ореолов, благодаря этому влиянию границы ореолов имеет извилистый характер, труднообъяснимый теоретическими расчетами. Ореолы повышенного содержания техногенных элементов могут быть связаны с наличием в ландшафтах геохимических барьеров (Перельман, 1975).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еще нет однозначного и в достаточной мере обоснованного определения, что такое загрязнение почвы тяжелыми металлами. Одни исследователи под этим термином понимают любое накопление металлов в почвах относительно содержания в природных ландшафтах, другие загрязненными называют почвы, в которых концентрации химических элементов превышают фоновый уровень в 1,5-2 и более раз. Но ведь для многих микроэлементов превышение фонового содержания в почвах в определенных рамках может иметь благоприятное значение для биоты и для человека. По А.Кабата-Пендиас (1989), расчет допустимых уровней содержания микроэлементов следует производить с учетом фонового содержания микроэлементов в почве, общей добавки по каждому из элементов и кумулятивной общей нагрузке тяжелых металлов, взаимодействия элементов между собой (синергизм, антагонизм), характеристики почвы, баланса приноса-выноса.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Предельно-допустимые концентрации микроэлементов в поверхностном слое почвы, мг/кг</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344"/>
        <w:gridCol w:w="2344"/>
        <w:gridCol w:w="2345"/>
        <w:gridCol w:w="2345"/>
        <w:gridCol w:w="2229"/>
      </w:tblGrid>
      <w:tr w:rsidR="00AC29E7" w:rsidRPr="00AC29E7" w:rsidTr="00AC29E7">
        <w:trPr>
          <w:tblCellSpacing w:w="0" w:type="dxa"/>
        </w:trPr>
        <w:tc>
          <w:tcPr>
            <w:tcW w:w="100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Элемент</w:t>
            </w:r>
          </w:p>
        </w:tc>
        <w:tc>
          <w:tcPr>
            <w:tcW w:w="3950" w:type="pct"/>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ПДК (мг/кг сухой массы)</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Кабата-Пендиас (1989)</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А.И.Обухов (1988)</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ИМГРЭ-1986 превышение над фоном</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Ю.Е.Сает и др (1990)</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Цинк</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150-200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Медь</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100-150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Свинец</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100-150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Никель</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100-150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Хром</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w:t>
            </w: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200-300</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Марганец</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1500</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Ванадий</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Кобальт</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8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Тяжелые металлы разделяются на следующие классы опасности: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I класс: мышьяк, кадмий, ртуть, свинец, цинк;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II класс: хром, кобальт, никель, молибден, медь, сурьма;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III класс: барий, ванадий, вольфрам, марганец, стронций.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Оценка уровня химического загрязнения почвенных горизонтов проводится с учетом класса опасности элемента-загрязнителя (табл. 2.4.2).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2.4.2.</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394"/>
        <w:gridCol w:w="1394"/>
        <w:gridCol w:w="997"/>
        <w:gridCol w:w="1202"/>
        <w:gridCol w:w="997"/>
        <w:gridCol w:w="1202"/>
        <w:gridCol w:w="997"/>
        <w:gridCol w:w="1202"/>
      </w:tblGrid>
      <w:tr w:rsidR="00AC29E7" w:rsidRPr="00AC29E7" w:rsidTr="00AC29E7">
        <w:trPr>
          <w:tblHeader/>
          <w:tblCellSpacing w:w="0" w:type="dxa"/>
        </w:trPr>
        <w:tc>
          <w:tcPr>
            <w:tcW w:w="0" w:type="auto"/>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Категории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загрязнения почвы</w:t>
            </w:r>
          </w:p>
        </w:tc>
        <w:tc>
          <w:tcPr>
            <w:tcW w:w="0" w:type="auto"/>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Суммарный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показател</w:t>
            </w:r>
            <w:r w:rsidRPr="00AC29E7">
              <w:rPr>
                <w:rFonts w:ascii="Verdana" w:eastAsia="Times New Roman" w:hAnsi="Verdana" w:cs="Times New Roman"/>
                <w:b/>
                <w:bCs/>
                <w:color w:val="000000"/>
                <w:sz w:val="17"/>
              </w:rPr>
              <w:lastRenderedPageBreak/>
              <w:t>ь</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загрязнения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(Zc)</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0" w:type="auto"/>
            <w:gridSpan w:val="6"/>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Содержание в почве (мг/кг)</w:t>
            </w:r>
          </w:p>
        </w:tc>
      </w:tr>
      <w:tr w:rsidR="00AC29E7" w:rsidRPr="00AC29E7" w:rsidTr="00AC29E7">
        <w:trPr>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 класс опасности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соединения</w:t>
            </w:r>
          </w:p>
        </w:tc>
        <w:tc>
          <w:tcPr>
            <w:tcW w:w="0" w:type="auto"/>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II класс опасности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соединения</w:t>
            </w:r>
          </w:p>
        </w:tc>
        <w:tc>
          <w:tcPr>
            <w:tcW w:w="0" w:type="auto"/>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III класс опасности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соединения</w:t>
            </w:r>
          </w:p>
        </w:tc>
      </w:tr>
      <w:tr w:rsidR="00AC29E7" w:rsidRPr="00AC29E7" w:rsidTr="00AC29E7">
        <w:trPr>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Органи-ческие</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Неоргани-ческие</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Органи-ческие</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Неоргани-ческие</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Органи-ческие</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Неоргани-ческие</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Чистая</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фона до ПДК</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Допустимая</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&lt;16</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1 до 2</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фонов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1 до 2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фонов до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1 до 2</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фонов до ПДК</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Умеренно опасная</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16-32</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до 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ПДК до Ктах</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Опасная</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32-128</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до 5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ПДК до Ктах</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2 до 5 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 ПДК до Ктах</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&gt;5ПДК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Ктах</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Чрезвычайно опасная</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128</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&gt;5ПДК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Ктах</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&gt;5ПДК</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Ктах</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Возможность использования почв для различных целей, с учетом степени их химического и бактериологического загрязнения, показана в табл. 2.4.3.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2.4.3.</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339"/>
        <w:gridCol w:w="7046"/>
      </w:tblGrid>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Категории загрязнения почв</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Рекомендации по использованию почв</w:t>
            </w:r>
          </w:p>
        </w:tc>
      </w:tr>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Чистая</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Использование без ограничений</w:t>
            </w:r>
          </w:p>
        </w:tc>
      </w:tr>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Допустимая</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Использование без ограничений, исключая объекты повышенного риска</w:t>
            </w:r>
          </w:p>
        </w:tc>
      </w:tr>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Умеренно опасная</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Опасная</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Ограниченное использование под отсыпки выемок и котлованов с перекрытием слоем чистого грунта не менее 0,5 м.</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AC29E7" w:rsidRPr="00AC29E7" w:rsidTr="00AC29E7">
        <w:trPr>
          <w:tblCellSpacing w:w="0" w:type="dxa"/>
        </w:trPr>
        <w:tc>
          <w:tcPr>
            <w:tcW w:w="27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Чрезвычайно опасная</w:t>
            </w:r>
          </w:p>
        </w:tc>
        <w:tc>
          <w:tcPr>
            <w:tcW w:w="92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МО «Сасыкольский сельсовет» нет мощных источников загрязнения окружающей среды, и ореолы загрязненных почв локализованы, как правило, вокруг санкционированных и самовольных свалок  ТБО.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2.4.1.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Место складирования отходов в районе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lastRenderedPageBreak/>
        <w:t>2.5.         Обращение с отходами.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расчете на одного жителя МО образуется 100-150 кг бытовых отходов в год, следовательно, при населении 5600 человек за год образуется 560-840 тонн бытовых отходов. Отходы отправляются на санкционированную свалку площадью 5 га, расположенную в 1 км на северо-восток от с. Сасыколи. По данным администрации общее количество накопленных отходов составляет 2695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 как полигон не оборудован в соответствии с санитарно-гигиеническими нормами, свалка представляет собой активный источник загрязнения атмосферы, подземных вод и почвенного покрова.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2.5.1.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Место складирования отходов в районе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Астраханской области, отличающейся уникальными природными ландшафтами на большей части своей территории, при выборе участков под полигоны захоронения ТОПП не всегда удается разместить их на безопасных с экологических позиций площадях. Крайне неудачное размещение свалки в долинах рек или в водоохранных зонах, на неподготовленной площадке, грубейшие нарушения природоохранного законодательства при эксплуатации и консервации свалки приводят к тому, что беспорядочно сваленные твердые бытовые, строительные и, возможно, промышленные отходы сегодня являются и надолго останутся опасным источником загрязнения окружающей среды.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с.Сасыколи рекомендуется организовать современный полигон ТОПП, который, наряду с полигонами в Харабали и Вольное, будут обслуживать всё население Харабалинского района. Полигон должен быть оснащен мусоросортировочным комплексом с частичной утилизацией отходов. Выбор места под этот полигон должны проводить специалисты, владеющие методиками ландшафтно-геохимического картографирования, умеющие определить направление возможной воздушной и водной миграции загрязняющих веществ из тела будущей свалки, и локализацию геохимических барьеров, на которых будут создаваться литохимические или биогеохимические аномалии с опасным уровнем концентрации токсикантов.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Современный полигон может обслуживать несколько населенных пунктов, объединенных основной автодорогой, и располагающихся в 10-30 км от полигона, так как транспортировка отходов к месту их сортировки и утилизации представляет собой наиболее затратную часть процесса обращения с отходами.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основным направлениям охраны окружающей природной среды при строительстве и эксплуатации полигонов ТОПП относятся: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выбор оптимального режима складирования и захоронения отходов;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выбор технологий, обеспечивающих комплексное, рациональное использование всех природных ресурсов и исключающих или снижающих вредное влияние технологических процессов на окружающую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проведение комплексного экологического мониторинга ОС на территории полигонов ТБО и в прилегающих ландшафтах;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оценка текущего состояния компонентов ОС;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прогнозная оценка воздействия техники и технологии, применяемых при эксплуатации полигонов ТОПП, на состояние ОС.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наиболее существенным ограничениям на природопользование для полигонов ТОПП относятся: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ограничение на использование земель: определение минимальной площади земельного участка (земельного отвода) под полигон и подъездные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установление размеров санитарно-защитной зоны (СЗЗ) для полигона ТОПП;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определение и строгое соблюдение условий водопотребления и водоотведения;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получение лицензии на обращение с твердыми бытовыми отходами;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соблюдение нормативов предельно допустимых выбросов загрязняющих веществ в атмосферу с учетом вклада в фоновое загрязнение;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минимизация возможности загрязнения подземных и поверхностных вод фильтратом из тела свалки.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Следует отметить, что существующая схема сбора различных бытовых отходов в один общий контейнер должна быть заменена системой раздельного сбора мусора в несколько контейнеров по следующим видам отходов: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бытовая техника (радиотехника, холодильники, стиральные машины и пр.);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бумага, картон, тряпье, одежда, обувь;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стекло;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отходы пластмасс;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пищевые отходы;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строительные отходы (отходы ремонтных работ в доме, офисе, квартире).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первом этапе будет достаточно разделение бытовых отходов на пищевые и непищевые, контейнеры для пищевых отходов должны маркироваться специальным знаком и надписью.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сельских населенных пунктах пищевые отходы, как правило, утилизируются в подсобном хозяйстве местных жителей, и поэтому специальные контейнеры для пищевых отходов в селах не потребуются. Контейнеры с другими (непищевыми) отходами могут вывозиться на полигон ТОПП 1-2 раза в неделю, по мере наполнения, так как при отсутствии быстроразлагающихся пищевых отходов другие отходы не представляют эпидемиологической опасности.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полигоне должна быть организована площадка для обеззараживания и утилизации трупов павших животных (скотомогильник), что будет способствовать повышению экологической и санитарно-гигиенической безопасности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Комплекс по глубокой переработке твердых отходов потребления и производства, на котором будут обезвреживаться и утилизироваться не только бытовые и строительные отходы, но и опасные промышленные отходы (в том числе, медицинские отходы), будет находится в г.Харабали.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полигоне ТОПП в Сасыколи свозимые из окрестных сел бытовые отходы, после ручной сортировки и извлечения ценного вторичного сырья (металлы, макулатура, пластмассы, стекло и пр.), будут брикетироваться на специальных прессах с уменьшением первичного объема в 4-6 раз. Брикеты будут укладываться в 2-3 слоя на картах полигона, и затем заполненная карта покрывается слоем суглинков мощностью 20-30 см. Обработанные таким образом отходы не будут гореть, уменьшение объема захороненных отходов будет способствовать увеличению срока функционирования полигона в 4-6 раз.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что на месте или в районе существующей санкционированной свалки предлагается разместить полигон по захоронению ТОПП обслуживающий всю северную часть Харабалинского района (населенные пункты Сасыкольского сельсовета, Кочковатского сельсовета и Михайловского сельсовета) потребуется значительное увеличение площади полигона по сравнению с существующей санкционированной свалкой.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Необходимая площадь земельного участка и его более точное расположение должно быть определено на последующих этапах проектирования, с соблюдением установленных действующим законодательством процедур и регламентов.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Отобранное на полигоне в районе с. Сасыколи вторичное сырье будет отправляться в г.Харабали на комплекс глубокой переработки ТОПП.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Предлагаемая схема обращения с отходами позволит: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прекратить процесс «расползания» отходов по территории, захламление земель и загрязнение окружающей среды;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сократить площадь ценных земель, ныне занятых свалками;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улучшить экологическую обстановку (особенно в Волго-Ахтубинской пойме);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получить вторичное сырье в объемах, достаточных для создания рентабельного производства товарной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Общество с ограниченной ответственностью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«Донской градостроительный центр»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655"/>
        <w:gridCol w:w="4730"/>
      </w:tblGrid>
      <w:tr w:rsidR="00AC29E7" w:rsidRPr="00AC29E7" w:rsidTr="00AC29E7">
        <w:trPr>
          <w:tblCellSpacing w:w="0" w:type="dxa"/>
        </w:trPr>
        <w:tc>
          <w:tcPr>
            <w:tcW w:w="58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Арх.№______________</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3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Заказ:  №11-2009.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Заказчик: Администрация муниципального образования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 Харабалинского района Астраханской области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ГЕНЕРАЛЬНЫЙ ПЛАН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Материалы по обоснованию проекта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2. Современное состояние, обоснование предложений и вариантов по территориальному планированию.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Директор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ООО «ДГЦ»                                                                             Н.И.Жиленкова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Ростов-на-Дону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2011г.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СОДЕРЖАНИЕ ПРОЕКТА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 «Сасыкольский сельсовет»</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77"/>
        <w:gridCol w:w="4184"/>
        <w:gridCol w:w="1094"/>
        <w:gridCol w:w="1448"/>
        <w:gridCol w:w="1882"/>
      </w:tblGrid>
      <w:tr w:rsidR="00AC29E7" w:rsidRPr="00AC29E7" w:rsidTr="00AC29E7">
        <w:trPr>
          <w:tblHeade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540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раздела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гриф</w:t>
            </w:r>
          </w:p>
        </w:tc>
        <w:tc>
          <w:tcPr>
            <w:tcW w:w="195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инв. №</w:t>
            </w:r>
          </w:p>
        </w:tc>
        <w:tc>
          <w:tcPr>
            <w:tcW w:w="228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Примечание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Положение о территориальном планировании:</w:t>
            </w:r>
          </w:p>
        </w:tc>
      </w:tr>
      <w:tr w:rsidR="00AC29E7" w:rsidRPr="00AC29E7" w:rsidTr="00AC29E7">
        <w:trPr>
          <w:tblCellSpacing w:w="0" w:type="dxa"/>
        </w:trPr>
        <w:tc>
          <w:tcPr>
            <w:tcW w:w="90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Раздел I. Цели и задачи территориального планирования</w:t>
            </w:r>
          </w:p>
        </w:tc>
        <w:tc>
          <w:tcPr>
            <w:tcW w:w="1425"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Раздел II. Мероприятия по территориальному планированию</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Графические материалы генерального плана:</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границ территорий, земель и ограничений.</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размещения объектов местного значения</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границ функциональных  зон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Материалы по обоснованию проекта генерального плана в текстовой форме: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1. Природные условия и экологическая обстановка</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Том I. Книга 2. Современное состояние, обоснование вариантов и предложений по территориальному планированию</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55" w:type="dxa"/>
            <w:gridSpan w:val="4"/>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u w:val="single"/>
              </w:rPr>
              <w:t>Материалы по обоснованию проекта генерального плана в графической форме:</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Положение МО «Сасыкольский сельсовет» в составе Харабалинского района Астраханской области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1:200 000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современного использования территории (опорный план)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9</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ограничений использования территорий</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комплексного анализа развития территории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Предложения по территориальному планированию (проектный план)</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транспортной  инфраструктуры</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инженерной инфраструктуры</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1:100 000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сетей энергоснабжения</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сетей водоснабжения, водоотведения и инженерной подготовки</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ДСП</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r w:rsidR="00AC29E7" w:rsidRPr="00AC29E7" w:rsidTr="00AC29E7">
        <w:trPr>
          <w:tblCellSpacing w:w="0" w:type="dxa"/>
        </w:trPr>
        <w:tc>
          <w:tcPr>
            <w:tcW w:w="9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54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планируемых границ территорий, документация по планировке которых подлежит разработке в первоочередном порядке</w:t>
            </w:r>
          </w:p>
        </w:tc>
        <w:tc>
          <w:tcPr>
            <w:tcW w:w="14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н\с</w:t>
            </w:r>
          </w:p>
        </w:tc>
        <w:tc>
          <w:tcPr>
            <w:tcW w:w="19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8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 1:5000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СОДЕРЖАНИЕ: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TOC \o "1-3" \h \z \u Положение МО «Сасыкольский сельсовет» в системе расселения Харабалинского района Астраханской области. PAGEREF _Toc302982918 \h 7 08D0C9EA79F9BACE118C8200AA004BA90B02000000080000000E0000005F0054006F0063003300300032003900380032003900310038000000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Историко-градостроительная справка. PAGEREF _Toc302982919 \h 8 08D0C9EA79F9BACE118C8200AA004BA90B02000000080000000E0000005F0054006F0063003300300032003900380032003900310039000000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Глава I. Анализ состояния территории МО «Сасыкольский сельсовет». PAGEREF _Toc302982920 \h 10 08D0C9EA79F9BACE118C8200AA004BA90B02000000080000000E0000005F0054006F0063003300300032003900380032003900320030000000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Демография и трудовые ресурсы.. PAGEREF _Toc302982921 \h 10 08D0C9EA79F9BACE118C8200AA004BA90B02000000080000000E0000005F0054006F0063003300300032003900380032003900320031000000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Воспроизводство населения. PAGEREF _Toc302982922 \h 12 08D0C9EA79F9BACE118C8200AA004BA90B02000000080000000E0000005F0054006F0063003300300032003900380032003900320032000000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Половозрастная структура. PAGEREF _Toc302982923 \h 14 08D0C9EA79F9BACE118C8200AA004BA90B02000000080000000E0000005F0054006F0063003300300032003900380032003900320033000000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Миграция населения. PAGEREF _Toc302982924 \h 17 08D0C9EA79F9BACE118C8200AA004BA90B02000000080000000E0000005F0054006F0063003300300032003900380032003900320034000000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Трудовые ресурсы.. PAGEREF _Toc302982925 \h 18 08D0C9EA79F9BACE118C8200AA004BA90B02000000080000000E0000005F0054006F0063003300300032003900380032003900320035000000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1.5.      Выводы.. PAGEREF _Toc302982926 \h 19 08D0C9EA79F9BACE118C8200AA004BA90B02000000080000000E0000005F0054006F0063003300300032003900380032003900320036000000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Социально-экономическое положение. PAGEREF _Toc302982927 \h 20 08D0C9EA79F9BACE118C8200AA004BA90B02000000080000000E0000005F0054006F0063003300300032003900380032003900320037000000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      Уровень и качество жизни. PAGEREF _Toc302982928 \h 20 08D0C9EA79F9BACE118C8200AA004BA90B02000000080000000E0000005F0054006F0063003300300032003900380032003900320038000000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      Социальная сфера. PAGEREF _Toc302982929 \h 22 08D0C9EA79F9BACE118C8200AA004BA90B02000000080000000E0000005F0054006F0063003300300032003900380032003900320039000000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      Экономика. PAGEREF _Toc302982930 \h 29 08D0C9EA79F9BACE118C8200AA004BA90B02000000080000000E0000005F0054006F0063003300300032003900380032003900330030000000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Архитектурно-планировочная организация территории. PAGEREF _Toc302982931 \h 39 08D0C9EA79F9BACE118C8200AA004BA90B02000000080000000E0000005F0054006F0063003300300032003900380032003900330031000000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      Территориальное устройство муниципального образования и характеристика населенных пунктов. PAGEREF _Toc302982932 \h 39 08D0C9EA79F9BACE118C8200AA004BA90B02000000080000000E0000005F0054006F0063003300300032003900380032003900330032000000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      Планировочная структура территории. PAGEREF _Toc302982933 \h 42 08D0C9EA79F9BACE118C8200AA004BA90B02000000080000000E0000005F0054006F0063003300300032003900380032003900330033000000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      Планировочное районирование и функциональное зонирование. PAGEREF _Toc302982934 \h 44 08D0C9EA79F9BACE118C8200AA004BA90B02000000080000000E0000005F0054006F0063003300300032003900380032003900330034000000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      Земельный фонд. PAGEREF _Toc302982935 \h 48 08D0C9EA79F9BACE118C8200AA004BA90B02000000080000000E0000005F0054006F0063003300300032003900380032003900330035000000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      Жилищный фонд. PAGEREF _Toc302982936 \h 50 08D0C9EA79F9BACE118C8200AA004BA90B02000000080000000E0000005F0054006F0063003300300032003900380032003900330036000000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      Земельные участки и объекты капитального строительства федерального, регионального и местного значения. PAGEREF _Toc302982937 \h 54 08D0C9EA79F9BACE118C8200AA004BA90B02000000080000000E0000005F0054006F0063003300300032003900380032003900330037000000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      Баланс территорий (современный) PAGEREF _Toc302982938 \h 58 08D0C9EA79F9BACE118C8200AA004BA90B02000000080000000E0000005F0054006F0063003300300032003900380032003900330038000000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     Планировочные ограничения. PAGEREF _Toc302982939 \h 59 08D0C9EA79F9BACE118C8200AA004BA90B02000000080000000E0000005F0054006F0063003300300032003900380032003900330039000000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     Система обслуживания населения. PAGEREF _Toc302982940 \h 68 08D0C9EA79F9BACE118C8200AA004BA90B02000000080000000E0000005F0054006F0063003300300032003900380032003900340030000000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      Размещение учреждений социальной сферы.. PAGEREF _Toc302982941 \h 68 08D0C9EA79F9BACE118C8200AA004BA90B02000000080000000E0000005F0054006F0063003300300032003900380032003900340031000000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5.2.      Размещение объектов торговли. PAGEREF _Toc302982942 \h 71 08D0C9EA79F9BACE118C8200AA004BA90B02000000080000000E0000005F0054006F0063003300300032003900380032003900340032000000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      Культовые здания. PAGEREF _Toc302982943 \h 73 08D0C9EA79F9BACE118C8200AA004BA90B02000000080000000E0000005F0054006F0063003300300032003900380032003900340033000000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      Коммунальные объекты.. PAGEREF _Toc302982944 \h 73 08D0C9EA79F9BACE118C8200AA004BA90B02000000080000000E0000005F0054006F0063003300300032003900380032003900340034000000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     Транспортный комплекс. PAGEREF _Toc302982945 \h 75 08D0C9EA79F9BACE118C8200AA004BA90B02000000080000000E0000005F0054006F0063003300300032003900380032003900340035000000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      Внешний транспорт. PAGEREF _Toc302982946 \h 75 08D0C9EA79F9BACE118C8200AA004BA90B02000000080000000E0000005F0054006F0063003300300032003900380032003900340036000000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      Улично-дорожная сеть. PAGEREF _Toc302982947 \h 76 08D0C9EA79F9BACE118C8200AA004BA90B02000000080000000E0000005F0054006F0063003300300032003900380032003900340037000000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      Поселковый транспорт. PAGEREF _Toc302982948 \h 80 08D0C9EA79F9BACE118C8200AA004BA90B02000000080000000E0000005F0054006F0063003300300032003900380032003900340038000000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     Инженерная инфраструктура. PAGEREF _Toc302982949 \h 81 08D0C9EA79F9BACE118C8200AA004BA90B02000000080000000E0000005F0054006F0063003300300032003900380032003900340039000000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      Водоснабжение. PAGEREF _Toc302982950 \h 81 08D0C9EA79F9BACE118C8200AA004BA90B02000000080000000E0000005F0054006F0063003300300032003900380032003900350030000000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      Водоотведение. PAGEREF _Toc302982951 \h 89 08D0C9EA79F9BACE118C8200AA004BA90B02000000080000000E0000005F0054006F0063003300300032003900380032003900350031000000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      Энергоснабжение. PAGEREF _Toc302982952 \h 92 08D0C9EA79F9BACE118C8200AA004BA90B02000000080000000E0000005F0054006F0063003300300032003900380032003900350032000000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7.4.      Газоснабжение. PAGEREF _Toc302982953 \h 96 08D0C9EA79F9BACE118C8200AA004BA90B02000000080000000E0000005F0054006F0063003300300032003900380032003900350033000000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      Теплоснабжение. PAGEREF _Toc302982954 \h 99 08D0C9EA79F9BACE118C8200AA004BA90B02000000080000000E0000005F0054006F0063003300300032003900380032003900350034000000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      Энергосбережение. PAGEREF _Toc302982955 \h 101 08D0C9EA79F9BACE118C8200AA004BA90B02000000080000000E0000005F0054006F0063003300300032003900380032003900350035000000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7.7.      Связь. PAGEREF _Toc302982956 \h 102 08D0C9EA79F9BACE118C8200AA004BA90B02000000080000000E0000005F0054006F0063003300300032003900380032003900350036000000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     Инженерная подготовка территории. PAGEREF _Toc302982957 \h 104 08D0C9EA79F9BACE118C8200AA004BA90B02000000080000000E0000005F0054006F0063003300300032003900380032003900350037000000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9.     Благоустройство. PAGEREF _Toc302982958 \h 110 08D0C9EA79F9BACE118C8200AA004BA90B02000000080000000E0000005F0054006F0063003300300032003900380032003900350038000000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      Искусственные покрытия и малые формы.. PAGEREF _Toc302982959 \h 110 08D0C9EA79F9BACE118C8200AA004BA90B02000000080000000E0000005F0054006F0063003300300032003900380032003900350039000000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9.2.      Озеленение территории. PAGEREF _Toc302982960 \h 112 08D0C9EA79F9BACE118C8200AA004BA90B02000000080000000E0000005F0054006F0063003300300032003900380032003900360030000000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9.3.      Освещение. PAGEREF _Toc302982961 \h 114 08D0C9EA79F9BACE118C8200AA004BA90B02000000080000000E0000005F0054006F0063003300300032003900380032003900360031000000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Глава II. Перечень основных факторов риска возникновения чрезвычайных ситуаций природного и техногенного характера. PAGEREF _Toc302982962 \h 115 08D0C9EA79F9BACE118C8200AA004BA90B02000000080000000E0000005F0054006F0063003300300032003900380032003900360032000000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       Чрезвычайные ситуации природного характера на территории Сасыкольского сельсовета</w:t>
      </w:r>
      <w:r w:rsidRPr="00AC29E7">
        <w:rPr>
          <w:rFonts w:ascii="Verdana" w:eastAsia="Times New Roman" w:hAnsi="Verdana" w:cs="Times New Roman"/>
          <w:color w:val="000000"/>
          <w:sz w:val="17"/>
          <w:szCs w:val="17"/>
          <w:vertAlign w:val="superscript"/>
        </w:rPr>
        <w:t>.</w:t>
      </w:r>
      <w:r w:rsidRPr="00AC29E7">
        <w:rPr>
          <w:rFonts w:ascii="Verdana" w:eastAsia="Times New Roman" w:hAnsi="Verdana" w:cs="Times New Roman"/>
          <w:color w:val="000000"/>
          <w:sz w:val="17"/>
          <w:szCs w:val="17"/>
        </w:rPr>
        <w:t> PAGEREF _Toc302982963 \h 115 08D0C9EA79F9BACE118C8200AA004BA90B02000000080000000E0000005F0054006F0063003300300032003900380032003900360033000000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10.1.        Опасные геологические явления и процессы. PAGEREF _Toc302982964 \h 115 08D0C9EA79F9BACE118C8200AA004BA90B02000000080000000E0000005F0054006F0063003300300032003900380032003900360034000000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        Опасные гидрологические явления и процессы. PAGEREF _Toc302982965 \h 116 08D0C9EA79F9BACE118C8200AA004BA90B02000000080000000E0000005F0054006F0063003300300032003900380032003900360035000000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        Опасные метеорологические явления. PAGEREF _Toc302982966 \h 117 08D0C9EA79F9BACE118C8200AA004BA90B02000000080000000E0000005F0054006F0063003300300032003900380032003900360036000000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        Природные пожары. PAGEREF _Toc302982967 \h 118 08D0C9EA79F9BACE118C8200AA004BA90B02000000080000000E0000005F0054006F0063003300300032003900380032003900360037000000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Чрезвычайные ситуации биолого-социального и техногенного характера.  PAGEREF _Toc302982968 \h 119 08D0C9EA79F9BACE118C8200AA004BA90B02000000080000000E0000005F0054006F0063003300300032003900380032003900360038000000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        Пожаровзрывоопасные объекты. PAGEREF _Toc302982969 \h 121 08D0C9EA79F9BACE118C8200AA004BA90B02000000080000000E0000005F0054006F0063003300300032003900380032003900360039000000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11.2.        Чрезвычайные ситуации на электроэнергетических системах жизнеобеспечения. PAGEREF _Toc302982970 \h 122 08D0C9EA79F9BACE118C8200AA004BA90B02000000080000000E0000005F0054006F0063003300300032003900380032003900370030000000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11.3.        Чрезвычайные ситуации на коммунальных системах жизнеобеспечения. PAGEREF _Toc302982971 \h 122 08D0C9EA79F9BACE118C8200AA004BA90B02000000080000000E0000005F0054006F0063003300300032003900380032003900370031000000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11.4.        Радиационно-опасные объекты. PAGEREF _Toc302982972 \h 122 08D0C9EA79F9BACE118C8200AA004BA90B02000000080000000E0000005F0054006F0063003300300032003900380032003900370032000000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11.5.        Химически опасные объекты. PAGEREF _Toc302982973 \h 122 08D0C9EA79F9BACE118C8200AA004BA90B02000000080000000E0000005F0054006F0063003300300032003900380032003900370033000000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11.6.        Чрезвычайные ситуации на транспорте. PAGEREF _Toc302982974 \h 123 08D0C9EA79F9BACE118C8200AA004BA90B02000000080000000E0000005F0054006F0063003300300032003900380032003900370034000000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11.7.        Чрезвычайные ситуации на гидротехнических сооружениях. PAGEREF _Toc302982975 \h 123 08D0C9EA79F9BACE118C8200AA004BA90B02000000080000000E0000005F0054006F0063003300300032003900380032003900370035000000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Наличие сил и средств ликвидации чрезвычайных ситуаций. PAGEREF _Toc302982976 \h 124 08D0C9EA79F9BACE118C8200AA004BA90B02000000080000000E0000005F0054006F0063003300300032003900380032003900370036000000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Обзор мероприятий по градостроительному развитию в части изменения подверженности возникновению ЧС природного и техногенного характера. PAGEREF _Toc302982977 \h 125 08D0C9EA79F9BACE118C8200AA004BA90B02000000080000000E0000005F0054006F0063003300300032003900380032003900370037000000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Перечень основных факторов риска возникновения чрезвычайных ситуаций природного и техногенного характера. PAGEREF _Toc302982978 \h 127 08D0C9EA79F9BACE118C8200AA004BA90B02000000080000000E0000005F0054006F0063003300300032003900380032003900370038000000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Глава III. Обоснование вариантов решения задач территориального планирования методами прогнозирования развития территории. PAGEREF _Toc302982979 \h 129 08D0C9EA79F9BACE118C8200AA004BA90B02000000080000000E0000005F0054006F0063003300300032003900380032003900370039000000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       Демографический прогноз. PAGEREF _Toc302982980 \h 129 08D0C9EA79F9BACE118C8200AA004BA90B02000000080000000E0000005F0054006F0063003300300032003900380032003900380030000000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       Прогноз развития экономики муниципального образования. PAGEREF _Toc302982981 \h 134 08D0C9EA79F9BACE118C8200AA004BA90B02000000080000000E0000005F0054006F0063003300300032003900380032003900380031000000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       Прогноз развития пространственной структуры.. PAGEREF _Toc302982982 \h 141 08D0C9EA79F9BACE118C8200AA004BA90B02000000080000000E0000005F0054006F0063003300300032003900380032003900380032000000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       Базовый сценарий развития территории. PAGEREF _Toc302982983 \h 142 08D0C9EA79F9BACE118C8200AA004BA90B02000000080000000E0000005F0054006F0063003300300032003900380032003900380033000000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Глава IV. Обоснование предложений по территориальному планированию и этапы их реализации (проектные предложения генерального плана) PAGEREF _Toc302982984 \h 143 08D0C9EA79F9BACE118C8200AA004BA90B02000000080000000E0000005F0054006F0063003300300032003900380032003900380034000000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       Оптимизация планировочной структуры муниципального образования. PAGEREF _Toc302982985 \h 143 08D0C9EA79F9BACE118C8200AA004BA90B02000000080000000E0000005F0054006F0063003300300032003900380032003900380035000000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       Мероприятия по развитию экономики муниципального образования. PAGEREF _Toc302982986 \h 144 08D0C9EA79F9BACE118C8200AA004BA90B02000000080000000E0000005F0054006F0063003300300032003900380032003900380036000000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21.       Совершенствование сети обслуживания территории объектами социальной инфраструктуры.. PAGEREF _Toc302982987 \h 145 </w:t>
      </w:r>
      <w:r w:rsidRPr="00AC29E7">
        <w:rPr>
          <w:rFonts w:ascii="Verdana" w:eastAsia="Times New Roman" w:hAnsi="Verdana" w:cs="Times New Roman"/>
          <w:color w:val="000000"/>
          <w:sz w:val="17"/>
          <w:szCs w:val="17"/>
        </w:rPr>
        <w:lastRenderedPageBreak/>
        <w:t>08D0C9EA79F9BACE118C8200AA004BA90B02000000080000000E0000005F0054006F0063003300300032003900380032003900380037000000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       Система правового сопровождения градостроительной деятельности. PAGEREF _Toc302982988 \h 148 08D0C9EA79F9BACE118C8200AA004BA90B02000000080000000E0000005F0054006F0063003300300032003900380032003900380038000000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Баланс территории (проектный) PAGEREF _Toc302982989 \h 150 08D0C9EA79F9BACE118C8200AA004BA90B02000000080000000E0000005F0054006F0063003300300032003900380032003900380039000000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Перечень мероприятий по территориальному планированию.. PAGEREF _Toc302982990 \h 151 08D0C9EA79F9BACE118C8200AA004BA90B02000000080000000E0000005F0054006F0063003300300032003900380032003900390030000000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Основные технико-экономические показатели проекта. PAGEREF _Toc302982991 \h 162 08D0C9EA79F9BACE118C8200AA004BA90B02000000080000000E0000005F0054006F0063003300300032003900380032003900390031000000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Авторский коллектив: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Трухачёв Ю.Н.         руководитель проекта, заслуженный архитектор России, советник Российской академии архитектуры и строительных наук, вице-президент Союза архитекторов России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Прохоров А.Ю.        главный архитектор проекта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Буняева Е.Ю.           ведущий инженер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Приваленко В.В.      главный специалист по экологии, доктор биологических наук, кандидат геолого-минералогических наук, профессор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Крюкова В.В.           ст. экономист градостроительства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участии:    архитекторов I категории Рыкова К.Н., ст. техника-проектировщика Новиковой А.С., инженера Хохлачева Р.В.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Техническое обеспечение проекта – инженер-программист Трухачёв М.Ю., корректор Титова 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Графические материалы генерального плана разработаны с использованием ГИС «Object Land 2.6.3.» Проведение вспомогательных операций с графическими материалами осуществлялось с использованием САПР «IntelliCAD», «AutoCAD», графических редакторов «Corel Draw», «Photoshop».</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и обработка текстовых и табличных материалов проводилась с использованием пакетов программ «Microsoft Office Small Business-2003», «Open Office.org. Professional. 2.0.1».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подготовке данного проекта использовано исключительно лицензионное программное обеспечение, являющееся собственностью ООО «ДГЦ».</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lastRenderedPageBreak/>
        <w:t>Положение МО «Сасыкольский сельсовет» в системе расселения Харабалинского района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Муниципальное образование «Сасыкольский сельсовет» расположено в северо-западной части Харабалинского района, граничит на севере с землями МО «Михайловский сельсовет» и территорией Республики Казахстан, на востоке с территорией Республики Казахстан и землями  МО «Кочковатский сельсовет», на юге с землями МО «Кочковатский сельсовет», на западе с территориями Енотаевского района и Республикой Калмыкией. Более 80% земель муниципального образования расположены в степной части района, остальная часть расположена на пойменной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Расселение Харабалинского района имеет ярко выраженный линейный характер, большее количество населенных пунктов района расположены на границе Волго-Ахтубинской поймы и полупустынной территории района. Населенные пункты муниципального образования размещены на границе степной и пойменной территории на левых берегах р. Ашулук и Ахтуба (за исключением п.Зеленые Пруды, расположенного в пойменной части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территории муниципального образования проходят: участок пути Приволжской железной дороги, региональная автодорога Волгоград-Астрахань, застройка с. Сасыколи и п. Бугор примыкает к региональной автодороге. По территории муниципального образования проходят магистральные линии электропередач и связи. Объекты трубопроводного транспорта (газопроводы и нефтепроводы) на территории МО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Ближайшая железнодорожная станция: - станция Чапчачи. Ранее действующий остановочный пункт речного транспорта на р. Ахтуба «Сасыколи» закрыт.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Расстояние от центра сельского поселения с.Сасыколи: до станции Чапчачи - 12 км, до г. Харабали – 30 км, до г. Астрахани - 180 км.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Расположение населенных пунктов муниципального образования в непосредственной близости от региональной автодороги Волгоград-Астрахань способствует развитию некоторых отраслей экономики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Расположение муниципального образования в северной части Харабалинского района на значительном расстоянии от районного центра г.Харабали (более 30 км) и более 2-х часовой доступности от г. Астрахани определяет ослабленное влияние Астраханской агломерации на территорию муниципального образования. В то же время, на территорию МО опосредованно оказывает влияние более крупная Волгоградская агломерация, расположенная в 200 км от села, о чем свидетельствуют сложившиеся экономические, трудовые, социальные и иные связи.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особенности территориального расположения муниципального образования в Харабалинском районе и хорошую социальную, транспортную и инженерную инфраструктуру, наиболее освоенная часть территории муниципального образования «Сасыкольский сельсовет» имеет потенциальные возможности стать одной из основных точек роста на территории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Историко-градостроительная справка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Сасыкольского сельсовета была освоена кочевыми народами много веков тому назад, о чем свидетельствуют дошедшие до наших дней исторические памятники: городище Ак-Сарай и развалины феодального замка Давлет-Хана  XIII-XIVвв., расположенные на территории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Первое письменное упоминание о Сасыколях относится к 1797 году, когда в степной хутор на «Вонючем» были переселены два десятка семей чувашей и когда началась переписка властей по этому поводу. Выросший вдвое и ставший заметным хутор получил в бумагах своё официальное название.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Позднее население увеличивалось за счет переселенцев из Воронежской и Тамбовской губерний. Сюда в конце ХIII века в поисках лучшей доли устремились беглые крестьяне центральных губерний России. Так при реке  Ашулук появилось поселение, которое получило название Сасыколи. Такое название селу дано потому, что вблизи села в песчаной местности находятся пресные озёра, наполняемые во время весеннего разлива водами из реки Ахтуба, называемые по-калмыцки "Сасиколь". Первоначально </w:t>
      </w:r>
      <w:r w:rsidRPr="00AC29E7">
        <w:rPr>
          <w:rFonts w:ascii="Verdana" w:eastAsia="Times New Roman" w:hAnsi="Verdana" w:cs="Times New Roman"/>
          <w:color w:val="000000"/>
          <w:sz w:val="17"/>
          <w:szCs w:val="17"/>
        </w:rPr>
        <w:lastRenderedPageBreak/>
        <w:t>деревушка насчитывала несколько десятков крестьянских изб. О быстроте роста села Сасыколи говорит хотя бы тот факт, что к недавно построенной церкви вскоре пришлось пристраивать приделы, каждый из которых имел свой престол, а село таким образом - три своих престольных праздника в году.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растущем селе с каждым годом все острее стала ощущаться нехватка земли. Лучшие покосы и пастбища оказались в руках крупных кулаков, скотоводов. В поиске новых земель в зауралье и Среднюю Азию из Сасыколей в разное время отправились два больших обоза переселенцев.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начале 1918г. Сасыколях был создан волостной Совет, 7 февраля 1918г. в селе провозглашена Советская власть.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Первое артельное хозяйство в селе возникло в августе 1927 года. Несколько семей объединились в артель, назвали её «Овцевод». В 1930 году началась по стране массовая коллективизация. Артель «Овцевод» была реорганизована в колхоз «Садовод» (январь 1939 года), куда вошли жители села Сасыколи и села Кочковатка.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1935 году колхоз «Садовод» был расформирован на три: им.Кирова, им.Куйбышева, им.Мичурина. Колхоз «Животновод» отделился несколько раньше. В послевоенный период колхоз им. Мичурина слился по производственной необходимости с колхозом им.Кирова.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течение нескольких лет с. Сасыколи является районным центром и, соответственно, в селе располагаются органы районной власти.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послевоенные годы село активно развивается, строятся объекты социальной сферы, ведомственные жилые дома, здания и объекты различных предприятий и организаций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Муниципальное образование «Сасыкольский сельсовет» образован 4 октября 1996 года на основе и в границах ранее существовавшего сельского 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1982 году по заказу сельскохозяйственных предприятия институтом «Астраханьсельпроект» был выполнен проект генерального плана с. Сасыколи, совмещенный с проектом детальной планировки. Настоящий проект генерального плана муниципального образования выполнен с учетом проектных решений ранее разработанной градостроительной документации.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Глава I. Анализ состояния территории МО «Сасыкольский сельсовет»</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              Демография и трудовые ресурсы</w:t>
      </w:r>
      <w:hyperlink r:id="rId5" w:anchor="_ftn1" w:history="1">
        <w:r w:rsidRPr="00AC29E7">
          <w:rPr>
            <w:rFonts w:ascii="Verdana" w:eastAsia="Times New Roman" w:hAnsi="Verdana" w:cs="Times New Roman"/>
            <w:b/>
            <w:bCs/>
            <w:color w:val="0000FF"/>
            <w:sz w:val="36"/>
            <w:szCs w:val="36"/>
            <w:u w:val="single"/>
          </w:rPr>
          <w:t>[1]</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Население - один из первостепенных, главных элементов формирования градостроительной системы любого уровня. Анализ демографической ситуации является одной из важнейших составляющих оценки социально-экономического состояния объекта исследования. Наряду с природной, экономической и экологической составляющими она выступает важнейшей в сбалансированном развитии муниципального образования. Возрастной, половой и национальный составы населения во многом определяют перспективы и проблемы рынка труда, а значит, и трудовой потенциал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Численность населения МО «Сасыкольский сельсовет» на 01.01.2011г. составила 5530 человек – 13,4% населения Харабалинского района. Все население муниципального образования является сельским.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данным территориального органа государственной статистики по Астраханской области в административно-территориальный состав муниципального образования «Сасыкольский сельсовет» входят три населенных пункта: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Территориально население Сасыкольского сельсовета распределено неравномерно: 93% жителей проживают в административном центре муниципального образования – с. Сасыколи (5,2 тыс. чел.), около 6,5% – в п. Бугор (0,3 тыс. чел.) и менее 0,5% - в 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 последние годы динамика численности населения Сасыкольского сельсовета имела диаметрально противоположное направление, нежели в Харабалинском районе в целом. Так, за период с 2002 по 2010 годы население сельсовета несколько выросло (на 6% или 300 чел.), при том, что по Харабалинскому району в целом оно сократилось на 6%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последние годы динамика численности населения Сасыкольского сельсовета имела непостоянную тенденцию: в отдельные годы наблюдалось сокращение численности населения при общей средней тенденции ее роста – рис. 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численности населения МО «Сасыкольский сельсовет» на начало года,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численность населения формируется под воздействием результатов естественного и механического движения населения. В Сасыкольском сельсовете, как и Харабалинском районе в целом, депопуляция последних лет связана в первую очередь с естественной убылью населения, тенденция которой имеет непостоянно растущий характер – табл. 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Структурные элементы динамики численности населения МО «Сасыкольский сельсовет», чел.</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8"/>
        <w:gridCol w:w="2249"/>
        <w:gridCol w:w="4146"/>
        <w:gridCol w:w="4264"/>
      </w:tblGrid>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Годы</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Общий прирост</w:t>
            </w:r>
            <w:hyperlink r:id="rId6" w:anchor="_ftn2" w:history="1">
              <w:r w:rsidRPr="00AC29E7">
                <w:rPr>
                  <w:rFonts w:ascii="Verdana" w:eastAsia="Times New Roman" w:hAnsi="Verdana" w:cs="Times New Roman"/>
                  <w:b/>
                  <w:bCs/>
                  <w:color w:val="0000FF"/>
                  <w:sz w:val="17"/>
                  <w:u w:val="single"/>
                </w:rPr>
                <w:t>[2]</w:t>
              </w:r>
            </w:hyperlink>
          </w:p>
        </w:tc>
        <w:tc>
          <w:tcPr>
            <w:tcW w:w="17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Естественный прирост/убыль</w:t>
            </w:r>
          </w:p>
        </w:tc>
        <w:tc>
          <w:tcPr>
            <w:tcW w:w="18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Миграционный прирост/убыль</w:t>
            </w:r>
            <w:hyperlink r:id="rId7" w:anchor="_ftn3" w:history="1">
              <w:r w:rsidRPr="00AC29E7">
                <w:rPr>
                  <w:rFonts w:ascii="Verdana" w:eastAsia="Times New Roman" w:hAnsi="Verdana" w:cs="Times New Roman"/>
                  <w:b/>
                  <w:bCs/>
                  <w:color w:val="0000FF"/>
                  <w:sz w:val="17"/>
                  <w:u w:val="single"/>
                </w:rPr>
                <w:t>[3]</w:t>
              </w:r>
            </w:hyperlink>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2002</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w:t>
            </w:r>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2003</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2004</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w:t>
            </w:r>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2005</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w:t>
            </w:r>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2006</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w:t>
            </w:r>
          </w:p>
        </w:tc>
      </w:tr>
      <w:tr w:rsidR="00AC29E7" w:rsidRPr="00AC29E7" w:rsidTr="00AC29E7">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2007</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w:t>
            </w:r>
          </w:p>
        </w:tc>
        <w:tc>
          <w:tcPr>
            <w:tcW w:w="17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Более благоприятно в последние годы складывается ситуация с миграционными процессами в Сасыкольком сельсовете. На протяжении последних лет отрицательный баланс миграционного обмена был зафиксирован только в 2002 и 2007 годах, при этом в остальные годы положительное сальдо миграций позволяло практически полностью компенсировать естественную убыль населения. Однако, учитывая нестабильность миграционных потоков на территории Сасыкольского сельсовета, говорить об устойчивости этих положительных миграционных процессов не приходится.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результате, современная демографическая модель Сасыкольского сельсовета характеризуется устойчивой естественной убылью и непостоянным миграционным приростом в последние годы, который позволяет частично сдерживать, а иногда и обеспечивает рост общей численности населения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         Воспроизводство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2007 году число умерших в Сасыкольском сельсовете превысило число родившихся на 12,5%, в то время как в Харабалинском районе в целом превышение было в сторону числа родившихся.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2003 г. по 2007 г. абсолютное число рождений в Сасыкольском сельсовете было непостоянно и колебалось в районе 50 - 80 рождений в год. Число смертей за аналогичный период устойчиво держалось в пределах 80-90 человек. В результате, несмотря на погодовые колебания, естественные процессы замещения населения в Сасыкольском сельсовете имели постоянно отрицательные значения (табл.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Структурные элементы динамики естественного прироста/убыли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МО «Сасыкольский сельсовет», чел.</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2"/>
        <w:gridCol w:w="3282"/>
        <w:gridCol w:w="2463"/>
        <w:gridCol w:w="4220"/>
      </w:tblGrid>
      <w:tr w:rsidR="00AC29E7" w:rsidRPr="00AC29E7" w:rsidTr="00AC29E7">
        <w:trPr>
          <w:tblHeade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Годы</w:t>
            </w:r>
          </w:p>
        </w:tc>
        <w:tc>
          <w:tcPr>
            <w:tcW w:w="14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Число родившихся</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Число умерших</w:t>
            </w:r>
          </w:p>
        </w:tc>
        <w:tc>
          <w:tcPr>
            <w:tcW w:w="1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Естественный прирост </w:t>
            </w:r>
            <w:r w:rsidRPr="00AC29E7">
              <w:rPr>
                <w:rFonts w:ascii="Verdana" w:eastAsia="Times New Roman" w:hAnsi="Verdana" w:cs="Times New Roman"/>
                <w:color w:val="000000"/>
                <w:sz w:val="17"/>
                <w:szCs w:val="17"/>
              </w:rPr>
              <w:t>(+)</w:t>
            </w:r>
            <w:r w:rsidRPr="00AC29E7">
              <w:rPr>
                <w:rFonts w:ascii="Verdana" w:eastAsia="Times New Roman" w:hAnsi="Verdana" w:cs="Times New Roman"/>
                <w:b/>
                <w:bCs/>
                <w:color w:val="000000"/>
                <w:sz w:val="17"/>
              </w:rPr>
              <w:t> (убыль </w:t>
            </w:r>
            <w:r w:rsidRPr="00AC29E7">
              <w:rPr>
                <w:rFonts w:ascii="Verdana" w:eastAsia="Times New Roman" w:hAnsi="Verdana" w:cs="Times New Roman"/>
                <w:color w:val="000000"/>
                <w:sz w:val="17"/>
                <w:szCs w:val="17"/>
              </w:rPr>
              <w:t>(-)</w:t>
            </w:r>
            <w:r w:rsidRPr="00AC29E7">
              <w:rPr>
                <w:rFonts w:ascii="Verdana" w:eastAsia="Times New Roman" w:hAnsi="Verdana" w:cs="Times New Roman"/>
                <w:b/>
                <w:bCs/>
                <w:color w:val="000000"/>
                <w:sz w:val="17"/>
              </w:rPr>
              <w:t>) населения</w:t>
            </w:r>
          </w:p>
        </w:tc>
      </w:tr>
      <w:tr w:rsidR="00AC29E7" w:rsidRPr="00AC29E7" w:rsidTr="00AC29E7">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2003</w:t>
            </w:r>
          </w:p>
        </w:tc>
        <w:tc>
          <w:tcPr>
            <w:tcW w:w="14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79</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r>
      <w:tr w:rsidR="00AC29E7" w:rsidRPr="00AC29E7" w:rsidTr="00AC29E7">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2004</w:t>
            </w:r>
          </w:p>
        </w:tc>
        <w:tc>
          <w:tcPr>
            <w:tcW w:w="14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r>
      <w:tr w:rsidR="00AC29E7" w:rsidRPr="00AC29E7" w:rsidTr="00AC29E7">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2005</w:t>
            </w:r>
          </w:p>
        </w:tc>
        <w:tc>
          <w:tcPr>
            <w:tcW w:w="14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88</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w:t>
            </w:r>
          </w:p>
        </w:tc>
      </w:tr>
      <w:tr w:rsidR="00AC29E7" w:rsidRPr="00AC29E7" w:rsidTr="00AC29E7">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2006</w:t>
            </w:r>
          </w:p>
        </w:tc>
        <w:tc>
          <w:tcPr>
            <w:tcW w:w="14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84</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r>
      <w:tr w:rsidR="00AC29E7" w:rsidRPr="00AC29E7" w:rsidTr="00AC29E7">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2007</w:t>
            </w:r>
          </w:p>
        </w:tc>
        <w:tc>
          <w:tcPr>
            <w:tcW w:w="14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90</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уровню рождаемости Харабалинский район характеризуется одними из лучших показателей в Астраханской области. При этом уровень рождаемости в Сасыкольском сельсовете только в последние годы стал соответствовать среднерайонным значениям. В результате средний коэффициент рождаемости за последнее пятилетие в сельсовете сложился несколько ниже, чем по Харабалинскому району в целом (12,4‰ и 13,4‰ соответственно) – табл. 1.1.2.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коэффициента рождаемости, ‰</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7"/>
        <w:gridCol w:w="1066"/>
        <w:gridCol w:w="1066"/>
        <w:gridCol w:w="1066"/>
        <w:gridCol w:w="1066"/>
        <w:gridCol w:w="1066"/>
      </w:tblGrid>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 </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2003</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2004</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Харабалинский муниципальный район</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13,9</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12,9</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11,6</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13,9</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14,6</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т.ч. Сасыкольский сельсовет</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14,6</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9,2</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13,0</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14,7</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в целом</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12,1</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12,2</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13,5</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Ухудшает ситуацию с рождаемостью распространение в последние время новых социальных моделей семьи – юридически неоформленных браков и добрачных сожительств, приводящих к увеличению численности детей, рожденных незамужними женщинами. При этом общеизвестно, что дети, растущие в неполных семьях, сталкиваются с большими трудностями при адаптации к современным условиям жизни, имеют меньшую материальную защищенность.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Относительные показатели смертности в Сасыкольском сельсовете за анализируемый период выросли до 16,5‰, что на 7% больше уровня прошлого года (табл. 1.1.3).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коэффициентов смертности, ‰</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7"/>
        <w:gridCol w:w="1066"/>
        <w:gridCol w:w="1066"/>
        <w:gridCol w:w="1066"/>
        <w:gridCol w:w="1066"/>
        <w:gridCol w:w="1066"/>
      </w:tblGrid>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 </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2003</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2004</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Харабалинский муниципальный район</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15,1</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15,2</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15,4</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14,7</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13,7</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т.ч. Сасыкольский сельсовет</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15,9</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13,5</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16,1</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16,5</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в целом</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15,6</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15,5</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14,7</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14,1</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протяжении последних лет Сасыкольский сельсовет характеризовался несколько большим уровнем смертности, нежели Харабалинский район и Астраханская область в целом. В результате, средний уровень смертности в сельсовете за последнее пятилетие сложился несколько больше (15,5‰), чем в Харабалинском районе (14,8‰) и Астраханской области (15,0‰) в целом.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Основными причинами смертности населения в сельсовете, как и в районе, являются заболевания системы кровообращения, новообразования и неестественные причины смерти. В последние годы прослеживается тенденция опережающего роста смертности от причин, вызванных субъективными факторами, в частности, ухудшением социально-экономической обстановки, нездорового образа жизни, состояния системы здравоохранения. В первую очередь, это относится к бурному росту смертности от инфекционных заболеваний (в основном, за счет туберкулеза), от психических расстройств (за счет хронического алкоголизма и на его почве убийств, самоубийств, производственного и бытового травматизма и т.д.),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результате, в Сасыкольском сельсовете за последние годы сложилась достаточно четкая тенденция превышения относительных коэффициентов смертности над рождаемостью, что в совокупности не обеспечивает простого воспроизводства населения и приводит к постоянной естественной депопуляции населения (рис.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основных показателей воспроизводства населения в Сасыкольском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Продолжительная и стабильная естественная убыль населения характерна и для Харабалинского района и Астраханской области в целом, при этом Сасыкольский сельсовет характеризуется гораздо худшим положение, нежели Харабалинский район и область в целом. Это нашло свое отражение в достаточно высоком среднем его коэффициенте естественной убыли населения, сложившемся за последнее пятилетие в размере -3,1‰, против -1,4‰ в районе и -2,5‰ по области (табл. 1.1.4).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естественного прироста/убыли населения, ‰</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7"/>
        <w:gridCol w:w="1066"/>
        <w:gridCol w:w="1066"/>
        <w:gridCol w:w="1066"/>
        <w:gridCol w:w="1066"/>
        <w:gridCol w:w="1066"/>
      </w:tblGrid>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 </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2003</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2004</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w:t>
            </w:r>
          </w:p>
        </w:tc>
        <w:tc>
          <w:tcPr>
            <w:tcW w:w="4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Харабалинский муниципальный район</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0,9</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т.ч. Сасыкольский сельсовет</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r>
      <w:tr w:rsidR="00AC29E7" w:rsidRPr="00AC29E7" w:rsidTr="00AC29E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в целом</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-2,6</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-0,6</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последние десятилетие значительно изменилось место семьи в социально–экономической структуре, изменилось отношение к семейной жизни, к регистрации брака, к разводу, взаимоотношения в обществе и семье, полов и поколений, значимость детей в семье и пр. Брачность является одним из процессов естественного движения, активно влияющим на воспроизводство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Сасыкольском сельсовете в последние годы ситуация по брачности и разводимости значительно ухудшилась. За период 2003-2007 гг. коэффициент брачности в сельсовете сократился до 5,3‰, что почти в 1,5 раза меньше среднерайонного уровня (7,5‰), при этом коэффициент разводимости возрос до 2,7‰ (табл. 1.1.5).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1.1.5.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коэффициентов брачности и разводимости МО «Сасыкольский сельсовет»</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2"/>
        <w:gridCol w:w="1077"/>
        <w:gridCol w:w="1077"/>
        <w:gridCol w:w="1077"/>
        <w:gridCol w:w="1077"/>
        <w:gridCol w:w="1077"/>
      </w:tblGrid>
      <w:tr w:rsidR="00AC29E7" w:rsidRPr="00AC29E7" w:rsidTr="00AC29E7">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2003</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2004</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w:t>
            </w:r>
          </w:p>
        </w:tc>
      </w:tr>
      <w:tr w:rsidR="00AC29E7" w:rsidRPr="00AC29E7" w:rsidTr="00AC29E7">
        <w:trPr>
          <w:tblCellSpacing w:w="0"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Брачность, ‰</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6,8</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w:t>
            </w:r>
          </w:p>
        </w:tc>
      </w:tr>
      <w:tr w:rsidR="00AC29E7" w:rsidRPr="00AC29E7" w:rsidTr="00AC29E7">
        <w:trPr>
          <w:tblCellSpacing w:w="0"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Разводимость, ‰</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w:t>
            </w:r>
          </w:p>
        </w:tc>
      </w:tr>
      <w:tr w:rsidR="00AC29E7" w:rsidRPr="00AC29E7" w:rsidTr="00AC29E7">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1000 браков приходится разводов</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405</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294</w:t>
            </w:r>
          </w:p>
        </w:tc>
        <w:tc>
          <w:tcPr>
            <w:tcW w:w="4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517</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результате, коэффициент соотношения браков и разводов увеличился почти в 1,5 раза. Таким образом, в Сасыкольском сельсовете почти половина заключенных браков распадается, что, несомненно, самым негативным образом отражается на детях, растущих в этих семьях.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1.2.         Половозрастная структура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прямой взаимосвязи с процессами естественного воспроизводства населения находится формирование и развитие половозрастного состава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общем составе населения Сасыкольского сельсовета, как и Харабалинского района в целом, преобладают женщины. В последние годы их доля в общей численности населения сельсовета несколько сократилась: с 52,4% в 2006 году до 5,12% к 2007 году (рис. 1.2.1).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изменения удельного веса мужчин и женщин  в общей численности населения Сасыкольского сельсовета,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Основной причиной сокращения удельного веса женского населения в сельсовете стали пониженные коэффициенты роста их численности по сравнению с мужским населением. Так, за анализируемый период численность мужчин возросла на 35 человек или 1,4% (с 2 465 чел. в 2006 году до 2 500 чел. к 2007 году), а численность женщин в 9 раз меньше – на 4 человек или 0,1% (с 2 716 чел. в 2006 году до 2 720 чел. к 2007 году).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Половая диспропорция - одно из наиболее опасных демографических явлений, т.к. негативно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т.д. Сасыкольский сельсовет характеризуется такими же размерами половой диспропорции</w:t>
      </w:r>
      <w:hyperlink r:id="rId8" w:anchor="_ftn4" w:history="1">
        <w:r w:rsidRPr="00AC29E7">
          <w:rPr>
            <w:rFonts w:ascii="Verdana" w:eastAsia="Times New Roman" w:hAnsi="Verdana" w:cs="Times New Roman"/>
            <w:color w:val="0000FF"/>
            <w:sz w:val="17"/>
            <w:u w:val="single"/>
          </w:rPr>
          <w:t>[4]</w:t>
        </w:r>
      </w:hyperlink>
      <w:r w:rsidRPr="00AC29E7">
        <w:rPr>
          <w:rFonts w:ascii="Verdana" w:eastAsia="Times New Roman" w:hAnsi="Verdana" w:cs="Times New Roman"/>
          <w:color w:val="000000"/>
          <w:sz w:val="17"/>
          <w:szCs w:val="17"/>
        </w:rPr>
        <w:t> населения, как и Харабалинский район (1088 женщин на 1000 мужчин), что значительно ниже, чем Астраханская область в целом (1134).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Более заметные положительные изменения за последние годы претерпела возрастная структура населения Сасыкольского сельсовета, характеризующаяся постепенным сокращением критически высокого удельного веса лиц пенсионного возраста и ростом весьма низкого удельного веса населения в трудоспособном возрасте при сохранении удельного веса детей и подростков на достаточно высоком уровне (рис. 1.2.2).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1.2.2.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изменения удельного веса отдельных возрастных категорий в общей численности населения Сасыкольского сельсовета,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период с 2003 по 2007 год сокращение численности населения претерпела только категория лиц пенсионного возраста, сократившаяся в численности на 98 человек или 7%: с 1 413 человек в 2003 году до 1 315 человек к 2007 году. Категория трудоспособного населения при этом увеличилась на 458 человек или 16,5% к 2003 году: с 2 773 человек в 2003 году до 3 231 человек к 2007 году. А численность детей и подростков при неизменном их удельном весе в общей численности населения сельсовета возросла на 112 человек или 9%: с 1 208 человек в 2003 году до 1 320 человек к 2007 году.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Описанные выше тенденции являются нетипичными для Харабалинского района и Астраханской области в целом, для которых больше характерны процессы старения населения (уменьшение доли детей и подростков и возрастание доли лиц пожилых возрастов).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Изменения возрастной структуры населения находят свое прямое отражение в изменении показателя демографической нагрузки: соотношения численности населения трудоспособного и нетрудоспособных возрастов. В последние годы Сасыкольский сельсовет характеризуется крайне высокой </w:t>
      </w:r>
      <w:r w:rsidRPr="00AC29E7">
        <w:rPr>
          <w:rFonts w:ascii="Verdana" w:eastAsia="Times New Roman" w:hAnsi="Verdana" w:cs="Times New Roman"/>
          <w:color w:val="000000"/>
          <w:sz w:val="17"/>
          <w:szCs w:val="17"/>
        </w:rPr>
        <w:lastRenderedPageBreak/>
        <w:t>демографической нагрузкой на трудоспособное население, превышавшей в отдельные годы численность самих трудовых ресурсов (2004-2005 гг.), что, несомненно, является острой социально-экономической проблемой сельсовета. При этом, несмотря на некоторое ее снижение по отношению к 2003 году, значение в 816 человек нетрудоспособных возрастов на 1000 трудоспособного населения почти в 1,5 раза превышает среднерайонное значение (575 человек) – табл. 1.2.1.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показателя демографической нагрузки в МО «Сасыкольский сельсовет», на 1000 человек трудоспособного населения</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1172"/>
        <w:gridCol w:w="4220"/>
        <w:gridCol w:w="5042"/>
      </w:tblGrid>
      <w:tr w:rsidR="00AC29E7" w:rsidRPr="00AC29E7" w:rsidTr="00AC29E7">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Годы</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Всего</w:t>
            </w:r>
          </w:p>
        </w:tc>
        <w:tc>
          <w:tcPr>
            <w:tcW w:w="3950" w:type="pct"/>
            <w:gridSpan w:val="2"/>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 том числе</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Лица в детском возрасте</w:t>
            </w:r>
          </w:p>
        </w:tc>
        <w:tc>
          <w:tcPr>
            <w:tcW w:w="2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Лица в пенсионном возрасте</w:t>
            </w:r>
          </w:p>
        </w:tc>
      </w:tr>
      <w:tr w:rsidR="00AC29E7" w:rsidRPr="00AC29E7" w:rsidTr="00AC29E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2003</w:t>
            </w:r>
          </w:p>
        </w:tc>
        <w:tc>
          <w:tcPr>
            <w:tcW w:w="5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945</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436</w:t>
            </w:r>
          </w:p>
        </w:tc>
        <w:tc>
          <w:tcPr>
            <w:tcW w:w="21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510</w:t>
            </w:r>
          </w:p>
        </w:tc>
      </w:tr>
      <w:tr w:rsidR="00AC29E7" w:rsidRPr="00AC29E7" w:rsidTr="00AC29E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2004</w:t>
            </w:r>
          </w:p>
        </w:tc>
        <w:tc>
          <w:tcPr>
            <w:tcW w:w="5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1025</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555</w:t>
            </w:r>
          </w:p>
        </w:tc>
        <w:tc>
          <w:tcPr>
            <w:tcW w:w="21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470</w:t>
            </w:r>
          </w:p>
        </w:tc>
      </w:tr>
      <w:tr w:rsidR="00AC29E7" w:rsidRPr="00AC29E7" w:rsidTr="00AC29E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2005</w:t>
            </w:r>
          </w:p>
        </w:tc>
        <w:tc>
          <w:tcPr>
            <w:tcW w:w="5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1010</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536</w:t>
            </w:r>
          </w:p>
        </w:tc>
        <w:tc>
          <w:tcPr>
            <w:tcW w:w="21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473</w:t>
            </w:r>
          </w:p>
        </w:tc>
      </w:tr>
      <w:tr w:rsidR="00AC29E7" w:rsidRPr="00AC29E7" w:rsidTr="00AC29E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2006</w:t>
            </w:r>
          </w:p>
        </w:tc>
        <w:tc>
          <w:tcPr>
            <w:tcW w:w="5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788</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375</w:t>
            </w:r>
          </w:p>
        </w:tc>
        <w:tc>
          <w:tcPr>
            <w:tcW w:w="21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413</w:t>
            </w:r>
          </w:p>
        </w:tc>
      </w:tr>
      <w:tr w:rsidR="00AC29E7" w:rsidRPr="00AC29E7" w:rsidTr="00AC29E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2007</w:t>
            </w:r>
          </w:p>
        </w:tc>
        <w:tc>
          <w:tcPr>
            <w:tcW w:w="5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816</w:t>
            </w:r>
          </w:p>
        </w:tc>
        <w:tc>
          <w:tcPr>
            <w:tcW w:w="18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409</w:t>
            </w:r>
          </w:p>
        </w:tc>
        <w:tc>
          <w:tcPr>
            <w:tcW w:w="210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407</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структуре демографической нагрузки Сасыкольского сельсовета практически равные доли занимают и лица в детском возрасте и пенсионеры, что на перспективу может не самым лучшем образом отразиться на показателях воспроизводства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результате, возрастная структура населения Сасыкольского сельсовета в настоящее время явно выражает кризисное ее состояние, связанное с высоким удельным весом лиц пенсионного возраста (22,4% в сельсовете против 17% в Харабалинском районе) и крайне низким удельным весом трудоспособного населения (55,1% в сельсовете против 64% в районе). При этом сохраняющийся высокий удельный вес детей и подростков (22,5% в сельсовете против 19% в районе) является весьма значительным демографическим потенциалом для обеспечения будущей сбалансированности возрастной структуры населения сельсовета и роста трудовых ресурсов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1.3.         Миграция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существенное влияние на формирование половозрастной структуры.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последние годы миграционная ситуация в Сасыкольском сельсовете складывается относительно благоприятно, хотя тенденции ее развития представляются весьма неоднозначно, что проявляется в скачках миграционного сальдо – рис. 1.3.1.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Динамика миграционного прироста/убыли населения в МО «Сасыкольский сельсовет», человек</w:t>
      </w:r>
      <w:hyperlink r:id="rId9" w:anchor="_ftn5" w:history="1">
        <w:r w:rsidRPr="00AC29E7">
          <w:rPr>
            <w:rFonts w:ascii="Verdana" w:eastAsia="Times New Roman" w:hAnsi="Verdana" w:cs="Times New Roman"/>
            <w:b/>
            <w:bCs/>
            <w:i/>
            <w:iCs/>
            <w:color w:val="0000FF"/>
            <w:sz w:val="17"/>
            <w:u w:val="single"/>
          </w:rPr>
          <w:t>[5]</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Основной причиной нестабильности миграционных процессов на территории Сасыкольского сельсовета является, прежде всего, миграция молодежи в более развитые населенные пункты не только Астраханской области и других субъектов федерации с целью получения профессионального образования в специализированных учебных заведениях, которые отсутствуют на территории сельсовета. А так как слаборазвитый рынок труда в Сасыкальском сельсовете значительно уступает более крупным городам, предпочтения молодежи в постоянном месте жительстве в большинстве случаев остаются на стороне более крупных и развитых населенных пунктов.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Однако, в условия того, что для Харабалинского района в целом характерна преимущественно миграционная убыль населения, сложившееся в отдельные года в Сасыкольском сельсовете положительное сальдо внешних миграций, безусловно, следует рассматривать как положительное явление, в какой-то степени компенсирующее естественную убыль населения и способствующее решению проблемы обеспечения трудовыми ресурсами.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1.4.         Трудовые ресурсы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Основную часть трудовых ресурсов территории составляют лица в трудоспособном возрасте. На их долю приходится порядка 90% от общей их численности. На протяжении последних лет в Сасыкольском сельсовете отмечается постоянный рост численности трудоспособного населения, составившего в 2007 году 3 231 человек (55,1% всего населения сельсовета), что на 16,5% больше, чем в 2003 году – 2 773 человек (51,4% от общей численности населения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Численность занятых в экономике по данным на 2007 год составляет 1 260 человек – всего 39% трудоспособного населения сельсовета. В динамике за последнее пятилетие общая их численность сократилась на 24 человека или на 2% к уровню 2003 года. Основными сферами приложения труда в Сасыкольском сельсовете, как и многих сельских МО Харабалинского района, являются сельское хозяйство, торговля, а также первостепенные социально-значимые отрасли – образование, здравоохранение, культура и пр.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Очень высока безработица в Сасыкольском сельсовете. По данным на 2007 год общая численность безработных в сельсовете составила порядка 1,5 тыс. человек – 46% трудоспособного населения сельсовета. При этом официально зарегистрировано всего 32% безработных (485 человек). За последнее пятилетие общая численность безработных осталась практически неизменной, при росте официально зарегистрированных безработных более чем в 2,5 раза.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Сведя баланс трудовых ресурсов Сасыкольского сельсовета, прослеживается значительное преобладание в их структуре лиц, отнесенных к категории «прочие» – рис. 1.4.1.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трудовых ресурсов Сасыкольского сельсовета</w:t>
      </w:r>
      <w:hyperlink r:id="rId10" w:anchor="_ftn6" w:history="1">
        <w:r w:rsidRPr="00AC29E7">
          <w:rPr>
            <w:rFonts w:ascii="Verdana" w:eastAsia="Times New Roman" w:hAnsi="Verdana" w:cs="Times New Roman"/>
            <w:b/>
            <w:bCs/>
            <w:i/>
            <w:iCs/>
            <w:color w:val="0000FF"/>
            <w:sz w:val="17"/>
            <w:u w:val="single"/>
          </w:rPr>
          <w:t>[6]</w:t>
        </w:r>
      </w:hyperlink>
      <w:r w:rsidRPr="00AC29E7">
        <w:rPr>
          <w:rFonts w:ascii="Verdana" w:eastAsia="Times New Roman" w:hAnsi="Verdana" w:cs="Times New Roman"/>
          <w:b/>
          <w:bCs/>
          <w:i/>
          <w:i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Оценочно порядка 80% населения, отнесенного к категории «прочие» – составляют незарегистрированные безработные. Оставшиеся 20% – это население сельсовета, которое остается неучтенным в статистических данных государственной статистики. Значительный удельный вес их составляют неработающие женщины, занимающиеся домохозяйством, и население, работающее за пределами сельсовета. Также в эту категорию входят лица, занятые в теневом секторе экономики и т.д.</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1.5.         Выводы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Проведенный анализ демографической ситуации в Сасыкольском сельсовете показывает, что территория находится на грани критической ситуации, которая обусловлена низкими параметрами воспроизводства населения. Половина индикаторов демографической безопасности сельсовета находится за пределами критического уровня (табл. 1.5.1).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Индикаторы демографической безопасности Сасыкольского сельсовета в сравнении с критериальными количественными значениями МЧС России</w:t>
      </w:r>
      <w:hyperlink r:id="rId11" w:anchor="_ftn7" w:history="1">
        <w:r w:rsidRPr="00AC29E7">
          <w:rPr>
            <w:rFonts w:ascii="Verdana" w:eastAsia="Times New Roman" w:hAnsi="Verdana" w:cs="Times New Roman"/>
            <w:b/>
            <w:bCs/>
            <w:i/>
            <w:iCs/>
            <w:color w:val="0000FF"/>
            <w:sz w:val="17"/>
            <w:u w:val="single"/>
          </w:rPr>
          <w:t>[7]</w:t>
        </w:r>
      </w:hyperlink>
      <w:r w:rsidRPr="00AC29E7">
        <w:rPr>
          <w:rFonts w:ascii="Verdana" w:eastAsia="Times New Roman" w:hAnsi="Verdana" w:cs="Times New Roman"/>
          <w:b/>
          <w:bCs/>
          <w:i/>
          <w:iCs/>
          <w:color w:val="000000"/>
          <w:sz w:val="17"/>
        </w:rPr>
        <w:t>.</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3"/>
        <w:gridCol w:w="2014"/>
        <w:gridCol w:w="2013"/>
        <w:gridCol w:w="1894"/>
        <w:gridCol w:w="2013"/>
      </w:tblGrid>
      <w:tr w:rsidR="00AC29E7" w:rsidRPr="00AC29E7" w:rsidTr="00AC29E7">
        <w:trPr>
          <w:tblHeader/>
          <w:tblCellSpacing w:w="0"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Показатели</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Критерии МЧС России</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среднее значение в период 2003-2007 гг.</w:t>
            </w:r>
          </w:p>
        </w:tc>
      </w:tr>
      <w:tr w:rsidR="00AC29E7" w:rsidRPr="00AC29E7" w:rsidTr="00AC29E7">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Критическая ситуация</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Приемлемая ситуация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Устойчивая ситуация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Условный коэффициент естественного прироста (отношение числа родившихся к числу умерших)</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&lt;0,9</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0,9 –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&gt;1,1</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Естественный прирост</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 -2,0</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-2,0 - 2,0</w:t>
            </w:r>
          </w:p>
        </w:tc>
        <w:tc>
          <w:tcPr>
            <w:tcW w:w="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2,0,</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Соотношение младших и старших возрастных групп в возрастной структуре населения</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&lt; 0.9</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0.9 –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1,1</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Миграционный прирост населения </w:t>
            </w:r>
            <w:r w:rsidRPr="00AC29E7">
              <w:rPr>
                <w:rFonts w:ascii="Verdana" w:eastAsia="Times New Roman" w:hAnsi="Verdana" w:cs="Times New Roman"/>
                <w:color w:val="000000"/>
                <w:sz w:val="17"/>
                <w:szCs w:val="17"/>
              </w:rPr>
              <w:lastRenderedPageBreak/>
              <w:t>(на 1000 населения)</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&lt; -0.5</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&gt; 0.0</w:t>
            </w:r>
          </w:p>
        </w:tc>
        <w:tc>
          <w:tcPr>
            <w:tcW w:w="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При этом имеющийся демографический потенциал (в лице высокого удельного веса детей и подростков) в совокупности с миграционным приростом на перспективу способны обеспечить демографическую стабильность на территории Сасыкольского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2.              Социально-экономическое положение</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2.1.         Уровень и качество жизни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Уровень жизни населения является сложной комплексной категорией, которая выражает потребность и степень удовлетворения материальных и духовных благ всех членов общества. Он 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из ключевых показателей уровня жизни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В МО «Сасыкольский сельсовет», как и во многих других муниципальных образованиях Харабалинского района, основными источниками доходов являются: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заработная плата и прочие выплаты, которые работники получают за свой труд;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выплаты и льготы из общественных фондов потребления, специальных фондов;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доходы от личного подсобного хозяйства.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Значительную долю в формировании денежных доходов населения составляет заработная плата. Как и весь Харабалинский район, Сасыкольский сельсовет характеризуется достаточно низким уровнем средней заработной платы, всего на 40-50% превышающий установленный в Астраханской области прожиточный минимум. Наиболее высокооплачиваемые профессии отмечаются в торговле и в области предоставления населению платных услуг, в остальных областях хозяйственной деятельности заработная плата не всегда даже превышает прожиточный минимум.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Еще одним из важных показателей уровня и качества жизни населения является обеспеченность жилищной площадью, которая является важнейшей частью социальной инфраструктуры, призванной обеспечивать удовлетворение социально-бытовых нужд человека. За последние шесть лет жилищный фонд Сасыкольского сельсовета вырос всего на 3% и составил по данным на 2008 г. 77,5 тыс. м? общей площади (12%  жилищного фонда всего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структуре жилищного фонда Сасыкольского сельсовета, как и Харабалинского района в целом, преобладает частный жилой фонд, на долю которого в сельсовете приходится 98 % общей площади.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 на территории сельсовета находится 1859 квартир, практически полностью сконцентрированных в частных владениях (1833 квартир).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Для Сасыкольского сельсовета, как и для Харабалинского района в целом, характерна пониженная обеспеченность жильем. В 2008 году средняя обеспеченность жильем по Харабалинскому району </w:t>
      </w:r>
      <w:r w:rsidRPr="00AC29E7">
        <w:rPr>
          <w:rFonts w:ascii="Verdana" w:eastAsia="Times New Roman" w:hAnsi="Verdana" w:cs="Times New Roman"/>
          <w:color w:val="000000"/>
          <w:sz w:val="17"/>
          <w:szCs w:val="17"/>
        </w:rPr>
        <w:lastRenderedPageBreak/>
        <w:t>составляла 16,3 м?/чел., а в Сасыкольском сельсовете на 15% меньше – всего 13,8 м?/чел. (табл. 2.1.1).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Средняя обеспеченность населения жильем на начало года, м?/чел.</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2"/>
        <w:gridCol w:w="1185"/>
        <w:gridCol w:w="1184"/>
        <w:gridCol w:w="1184"/>
        <w:gridCol w:w="1184"/>
        <w:gridCol w:w="1184"/>
        <w:gridCol w:w="1184"/>
      </w:tblGrid>
      <w:tr w:rsidR="00AC29E7" w:rsidRPr="00AC29E7" w:rsidTr="00AC29E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2003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2004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 г.</w:t>
            </w:r>
          </w:p>
        </w:tc>
        <w:tc>
          <w:tcPr>
            <w:tcW w:w="5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 г.</w:t>
            </w:r>
          </w:p>
        </w:tc>
        <w:tc>
          <w:tcPr>
            <w:tcW w:w="5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 г.</w:t>
            </w:r>
          </w:p>
        </w:tc>
        <w:tc>
          <w:tcPr>
            <w:tcW w:w="5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2008 г.</w:t>
            </w:r>
          </w:p>
        </w:tc>
      </w:tr>
      <w:tr w:rsidR="00AC29E7" w:rsidRPr="00AC29E7" w:rsidTr="00AC29E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Харабалинский район</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15,8</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16,0</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16,2</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16,3</w:t>
            </w:r>
          </w:p>
        </w:tc>
        <w:tc>
          <w:tcPr>
            <w:tcW w:w="5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16,2</w:t>
            </w:r>
          </w:p>
        </w:tc>
        <w:tc>
          <w:tcPr>
            <w:tcW w:w="5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16,3</w:t>
            </w:r>
          </w:p>
        </w:tc>
      </w:tr>
      <w:tr w:rsidR="00AC29E7" w:rsidRPr="00AC29E7" w:rsidTr="00AC29E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 «Сасыкольский сельсовет»</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14,1</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14,1</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13,8</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данному показателю Сасыкольский сельсовет выделяется одними из самых низких показателей в районе. На протяжении всего анализируемого периода жилищная обеспеченность в сельсовете была значительно ниже среднерайонных значений.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Помимо обеспеченности жилой площадью важное значение имеют показатели качественных характеристик этого жилья. Астраханская область характеризуется относительно низким уровнем благоустройства жилищного фонда. Не исключением является и Харабалинский район. Особенно низки показатели благоустройства жилищ в районе и сельсовете, характеризующие уровень комфорта (канализация, центральное отопление, горячее водоснабжение, ванны и пр.). При этом несколько превышает среднерайонные и среднеобластные показатели по оборудованности жилищного фонда в Сасыкольском сельсовете газом (99,3%) и водопроводом (98,8%).</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Благоустройство жилищного фонда, %</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4"/>
        <w:gridCol w:w="2813"/>
        <w:gridCol w:w="2463"/>
        <w:gridCol w:w="2697"/>
      </w:tblGrid>
      <w:tr w:rsidR="00AC29E7" w:rsidRPr="00AC29E7" w:rsidTr="00AC29E7">
        <w:trPr>
          <w:tblHeade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Общая площадь, оборудованная</w:t>
            </w:r>
          </w:p>
        </w:tc>
        <w:tc>
          <w:tcPr>
            <w:tcW w:w="1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Астраханская область</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Харабалинский район</w:t>
            </w:r>
          </w:p>
        </w:tc>
        <w:tc>
          <w:tcPr>
            <w:tcW w:w="11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 «Сасыкольский сельсовет»</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водопроводом</w:t>
            </w:r>
          </w:p>
        </w:tc>
        <w:tc>
          <w:tcPr>
            <w:tcW w:w="1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71,1</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46,5</w:t>
            </w:r>
          </w:p>
        </w:tc>
        <w:tc>
          <w:tcPr>
            <w:tcW w:w="11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98,8</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канализацией</w:t>
            </w:r>
          </w:p>
        </w:tc>
        <w:tc>
          <w:tcPr>
            <w:tcW w:w="1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63,9</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28,6</w:t>
            </w:r>
          </w:p>
        </w:tc>
        <w:tc>
          <w:tcPr>
            <w:tcW w:w="11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21,4</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отоплением</w:t>
            </w:r>
          </w:p>
        </w:tc>
        <w:tc>
          <w:tcPr>
            <w:tcW w:w="1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76,9</w:t>
            </w:r>
          </w:p>
        </w:tc>
        <w:tc>
          <w:tcPr>
            <w:tcW w:w="10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81,9</w:t>
            </w:r>
          </w:p>
        </w:tc>
        <w:tc>
          <w:tcPr>
            <w:tcW w:w="11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38,1</w:t>
            </w:r>
          </w:p>
        </w:tc>
      </w:tr>
      <w:tr w:rsidR="00AC29E7" w:rsidRPr="00AC29E7" w:rsidTr="00AC29E7">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газом</w:t>
            </w:r>
          </w:p>
        </w:tc>
        <w:tc>
          <w:tcPr>
            <w:tcW w:w="1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87,7</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91,6</w:t>
            </w:r>
          </w:p>
        </w:tc>
        <w:tc>
          <w:tcPr>
            <w:tcW w:w="1150" w:type="pct"/>
            <w:tcBorders>
              <w:top w:val="outset" w:sz="6" w:space="0" w:color="auto"/>
              <w:left w:val="outset" w:sz="6" w:space="0" w:color="auto"/>
              <w:bottom w:val="outset" w:sz="6" w:space="0" w:color="auto"/>
              <w:right w:val="outset" w:sz="6" w:space="0" w:color="auto"/>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99,3</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проблема обеспечения населения жильем в Сасыкольском сельсовете остается острой. Явно недостаточными темпами осуществляется обновление ветхого и аварийного жилищного фонда. По состоянию на 2008 год порядка 4 тыс. м? жилья (5,1% жилищного фонда сельсовета) находится в аварийном состоянии.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2003 по 2008 года на территории  было введено в действие 2,5 тыс. м? жилья – 3,2% современного жилищного фонда сельсовета. Строительная отрасль в настоящее время не играет существенной роли в экономике поселения, все жилье было построено исключительно индивидуальными застройщиками.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Однако положительные тенденции в решении насущней жилищной проблемы уже намечены. В ближайшей перспективе на территории Харабалинского района намечена реализация муниципальной адресной программы «Переселение граждан Харабалинского района из ветхого и аварийного жилищного фонда на 2007-2012 годы». Согласно ей в 2008-2012 гг. на территории Сасыкольского сельсовета планируется снести 685,7 м? жилых домов, находящихся в аварийном состоянии (17,2% всего аварийного фонда сельсовета) и переселить 56 человек, в них проживающих. Также намечается осуществить капитальный ремонт 1848 м? жилищного фонда сельсовета, в котором проживают 90 человек. Таким образом, лишь немногая часть ветхого и аварийного фонда сельсовета подлежат капитальному ремонту и сносу.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2.2.         Социальная сфера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Социальная сфера представляет собой многоотраслевой комплекс, действующий в интересах повышения благосостояния населения. Она охватывает систему образования и подготовки кадров, здравоохранение, культуру, физическую культуру и спорт и т.д.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Также, помимо основных объектов социальной сферы муниципального значения, на территории Сасыкольского сельсовета расположены объекты регионального значения: один детский дом и Центр </w:t>
      </w:r>
      <w:r w:rsidRPr="00AC29E7">
        <w:rPr>
          <w:rFonts w:ascii="Verdana" w:eastAsia="Times New Roman" w:hAnsi="Verdana" w:cs="Times New Roman"/>
          <w:color w:val="000000"/>
          <w:sz w:val="17"/>
          <w:szCs w:val="17"/>
        </w:rPr>
        <w:lastRenderedPageBreak/>
        <w:t>социального обслуживания на дому. Эта особенность создает предпосылки для привлечения в социальную сферу сельсовета дополнительных средств из регионального бюджета.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Образование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Образование является одним из ключевых подразделений сферы услуг любого муниципального образования. В 2008 году образовательная сеть МО «Сасыкольский сельсовет» была представлена:</w:t>
      </w:r>
    </w:p>
    <w:p w:rsidR="00AC29E7" w:rsidRPr="00AC29E7" w:rsidRDefault="00AC29E7" w:rsidP="00AC29E7">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учреждением дошкольного образования;</w:t>
      </w:r>
    </w:p>
    <w:p w:rsidR="00AC29E7" w:rsidRPr="00AC29E7" w:rsidRDefault="00AC29E7" w:rsidP="00AC29E7">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дневным общеобразовательными учреждением;</w:t>
      </w:r>
    </w:p>
    <w:p w:rsidR="00AC29E7" w:rsidRPr="00AC29E7" w:rsidRDefault="00AC29E7" w:rsidP="00AC29E7">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детской школой искусств;</w:t>
      </w:r>
    </w:p>
    <w:p w:rsidR="00AC29E7" w:rsidRPr="00AC29E7" w:rsidRDefault="00AC29E7" w:rsidP="00AC29E7">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Центром детского творчества;</w:t>
      </w:r>
    </w:p>
    <w:p w:rsidR="00AC29E7" w:rsidRPr="00AC29E7" w:rsidRDefault="00AC29E7" w:rsidP="00AC29E7">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двумя домами культуры, на базе которых работают кружки с углубленным изучением отдельных предметов.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Дошкольное образование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Дошкольные образовательные учреждения обеспечивают воспитание, обучение, присмотр, уход и оздоровление детей в возрасте от 2-х месяцев до 7 лет. В течение последних лет численность детей дошкольного возраста в Сасыкольском сельсовете имела практически постоянную тенденцию к росту, и к 2008 году составила 431 детей – 114% к уровню 2003 года. Это около 7,7% от общей численности населения сельсовета или 42% от общей численности детей до 16 лет.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 2008 года на территории  функционировало только одно дошкольное учреждение МДОУ № 10 «Звездочка», расположенное в с. Сасыколи по ул. Коммунальная, 24. Проектная мощность данного учреждения рассчитана на 94 места. На протяжении последних лет данное учреждение было постоянно переполнено. При этом ежегодно численность детей, состоящих на учете для определения в дошкольные учреждения, составляла еще порядка 100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2008 году, в связи с вводом в действие новой общеобразовательной школы, произошла реорганизация старой МОУ "СОШ с.Сасыколи" путем присоединения к нему детского дошкольного образовательного учреждения. В результате, общая вместимость объединенного дошкольного учреждения выросла в 1,5 раза и составила 143 места, при этом воспитываются в нем порядка 200 детей</w:t>
      </w:r>
      <w:hyperlink r:id="rId12" w:anchor="_ftn8" w:history="1">
        <w:r w:rsidRPr="00AC29E7">
          <w:rPr>
            <w:rFonts w:ascii="Verdana" w:eastAsia="Times New Roman" w:hAnsi="Verdana" w:cs="Times New Roman"/>
            <w:color w:val="0000FF"/>
            <w:sz w:val="17"/>
            <w:u w:val="single"/>
          </w:rPr>
          <w:t>[8]</w:t>
        </w:r>
      </w:hyperlink>
      <w:r w:rsidRPr="00AC29E7">
        <w:rPr>
          <w:rFonts w:ascii="Verdana" w:eastAsia="Times New Roman" w:hAnsi="Verdana" w:cs="Times New Roman"/>
          <w:color w:val="000000"/>
          <w:sz w:val="17"/>
          <w:szCs w:val="17"/>
        </w:rPr>
        <w:t>. Тем не менее, охват детей дошкольным образованием в Сасыкольском сельсовете составляет менее 50%. По нормам СНиП 2.07.01-89* детские дошкольные учреждения должны охватывать порядка 85% детей дошкольного возраста. В результате, не охваченными по нормативу остаются еще 160-170 детей.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Территориально только с. Сасыколи обеспечено дошкольными учреждениями. Нормативный радиус обслуживания дошкольных учреждений составляет 500 метров. Таким образом, остальные населенные пункты сельсовета (пос.Бугор и пос.Зелёные Пруды) остаются неохваченными дошкольным образованием. Учитывая малочисленность п. Зелёные Пруды, в котором проживают всего 2 человека, необходимость в дошкольных учреждениях здесь полностью отсутствует. При этом в п. Бугор по расчетным данным имеется порядка 25 детей дошкольного возраста, оставшихся не охваченными дошкольным образованием.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Материально-техническое состояние обоих учреждений дошкольного учреждения  показывает необходимость дальнейшего наращивания объемов работ по приведению ее в соответствие с государственными требованиями. Здание как единственного изначально специализированного дошкольного учреждения, так и бывшей школы имеет высокий физический и моральный износ – более 85%, а их материально-техническая база уже значительно устарела.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система дошкольного образования Сасыкольского сельсовета требует расширения и модернизации, с целью увеличения охвата детей дошкольным образованием и улучшения его качества.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Общее образование.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Сеть общеобразовательных учреждений Сасыкольского сельсовета представлена одним дневным общеобразовательным учреждением, расположенным в центре муниципального образования с. Сасыколи, которое было построено в мае 2010 года в рамках федеральной программы развитие села. Старая средняя общеобразовательная школа общей вместимостью на 420 мест была реорганизована в дошкольное учреждение.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До введения в действие новой общеобразовательной школы численность учащихся ежегодно более чем в 1,5 раза превышала проектную вместимость (порядка 700-730 человек в год). В результате, 40-50% учащимся приходилось заниматься во вторую смену.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Мощность нового общеобразовательного учреждения сельсовета составляет 864 мест. На начало 2010 учебного года</w:t>
      </w:r>
      <w:r w:rsidRPr="00AC29E7">
        <w:rPr>
          <w:rFonts w:ascii="Verdana" w:eastAsia="Times New Roman" w:hAnsi="Verdana" w:cs="Times New Roman"/>
          <w:color w:val="000000"/>
          <w:sz w:val="17"/>
          <w:szCs w:val="17"/>
          <w:vertAlign w:val="superscript"/>
        </w:rPr>
        <w:t>1</w:t>
      </w:r>
      <w:r w:rsidRPr="00AC29E7">
        <w:rPr>
          <w:rFonts w:ascii="Verdana" w:eastAsia="Times New Roman" w:hAnsi="Verdana" w:cs="Times New Roman"/>
          <w:color w:val="000000"/>
          <w:sz w:val="17"/>
          <w:szCs w:val="17"/>
        </w:rPr>
        <w:t>численность учащихся в учреждении общего образования составила 782 человек (около 14% общей численности населения сельсовета). Таким образом, его заполняемость в настоящее время составляет порядка 90%. Это позволяет проводить занятия в одну смену. Однако нехватка кадров значительно сдерживает принятие новой образовательной модели.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Территориально Сасыкольская общеобразовательная школа охватывает все близрасположенные населенные пункты не только своего муниципального образования (с. Сасыколи и п. Бугор), но и смежных с ним Кочковатского сельсовета (с. Кочковатка и п. Чапчачи) и Михайловского сельсовета (с. Михайловка).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результате, система общеобразовательных учреждений характеризуется полнотой охвата детей школьного возраста и вполне соответствует потребностям.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Система дополнительного образования детей</w:t>
      </w:r>
      <w:r w:rsidRPr="00AC29E7">
        <w:rPr>
          <w:rFonts w:ascii="Verdana" w:eastAsia="Times New Roman" w:hAnsi="Verdana" w:cs="Times New Roman"/>
          <w:color w:val="000000"/>
          <w:sz w:val="17"/>
          <w:szCs w:val="17"/>
        </w:rPr>
        <w:t> в Сасыкольском сельсовете относительно развита и представлена одной детской школой искусств и одним Центром детского творчества, в котором занимаются 325 человек (54% детей в возрасте 6-16 лет). Оба специализированных учреждения дополнительного образования детей расположены в с. Сасыколи, что вполне соответствует нормам градостроительного проектирования. Также на базе сельских домов культуры, расположенных в с. Сасыколи и п. Бугор, работают различные кружки с углубленным изучением отдельных предметов.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этом совершенно не развито на территории Сасыкольского сельсовета спортивное направление дополнительного образования детей. В соответствии с нормами градостроительного проектирования 20% детей в возрасте 6-15 лет (а это порядка 140 человек) должны быть охвачены детско-юношеской спортивной школой, которой на территории сельсовета нет.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Здравоохранение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Медицинские услуги населению МО «Сасыкольский сельсовет» оказывают одно учреждение стационарного типа – районная больница - и три учреждения амбулаторно-поликлинического типа – взрослая поликлиника, детская поликлиника, расположенные при больнице в с. Сасыколи, и один фельдшерско-акушерский пункт, расположенный в п. Бугор. Также в с. Сасыколи при больнице имеется подстанция скорой помощи.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Сасыкольская районная больница расположена по ул. Почтовая, д. 17. Площадь земельного участка больницы составляет 1,4 га. Основное назначение данного медицинского учреждения – обеспечение всего сельского населения, проживающего как в Сасыкольском сельсовете, так и смежных с ним муниципальных образованиях всеми основными видами медицинской помощи. В составе районной больницы имеется сестринское отделение, детское отделение и терапевтическое отделение – табл. 2.2.1.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Основные показатели функционирования Сасыкольской районной больницы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1"/>
        <w:gridCol w:w="1617"/>
        <w:gridCol w:w="901"/>
        <w:gridCol w:w="1216"/>
        <w:gridCol w:w="1193"/>
        <w:gridCol w:w="1301"/>
        <w:gridCol w:w="1526"/>
      </w:tblGrid>
      <w:tr w:rsidR="00AC29E7" w:rsidRPr="00AC29E7" w:rsidTr="00AC29E7">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местоположение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Ведомственная принадлежность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Вместимость, коек,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земельного участка, 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Износ фондов зданий и сооружений,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Перспективы развития, реконструкции, капремонта, нового строительства</w:t>
            </w:r>
          </w:p>
        </w:tc>
      </w:tr>
      <w:tr w:rsidR="00AC29E7" w:rsidRPr="00AC29E7" w:rsidTr="00AC29E7">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фактически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Отделение сестринского ухода с.Сасыколи ул.Почтовая, д,17</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14276</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2007 г,</w:t>
            </w:r>
          </w:p>
        </w:tc>
      </w:tr>
      <w:tr w:rsidR="00AC29E7" w:rsidRPr="00AC29E7" w:rsidTr="00AC29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Терапевтическое отделение с, Сасыколи ул, Почтовая, д, 17</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14276</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Подлежит текущему ремонту</w:t>
            </w:r>
          </w:p>
        </w:tc>
      </w:tr>
      <w:tr w:rsidR="00AC29E7" w:rsidRPr="00AC29E7" w:rsidTr="00AC29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Детское отделение с, Сасыколи ул, Почтовая, д, 17</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14276</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w:t>
            </w:r>
          </w:p>
        </w:tc>
        <w:tc>
          <w:tcPr>
            <w:tcW w:w="0" w:type="auto"/>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Текущий ремонт проведен в 2007 г, Подготовлен кабинет для УЗИ-диагностики</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районной больнице имеется стационар совокупной мощностью 69 больничных коек. С 2003 года общий коечный фонд больницы сократился на 23%. В расчете на 10 000 населения обеспеченность больничными койками составляет 123 единиц, что немногим меньше установленного социального норматива</w:t>
      </w:r>
      <w:hyperlink r:id="rId13" w:anchor="_ftn9" w:history="1">
        <w:r w:rsidRPr="00AC29E7">
          <w:rPr>
            <w:rFonts w:ascii="Verdana" w:eastAsia="Times New Roman" w:hAnsi="Verdana" w:cs="Times New Roman"/>
            <w:color w:val="0000FF"/>
            <w:sz w:val="17"/>
            <w:u w:val="single"/>
          </w:rPr>
          <w:t>[9]</w:t>
        </w:r>
      </w:hyperlink>
      <w:r w:rsidRPr="00AC29E7">
        <w:rPr>
          <w:rFonts w:ascii="Verdana" w:eastAsia="Times New Roman" w:hAnsi="Verdana" w:cs="Times New Roman"/>
          <w:color w:val="000000"/>
          <w:sz w:val="17"/>
          <w:szCs w:val="17"/>
        </w:rPr>
        <w:t> – 134,7 коек на 10 000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мощность амбулаторно-поликлинических учреждений сельсовета вместе с ФАПом составляет 162 посещений в смену, что в расчете на 10 000 населения составляет 290 посещений в смену. Таким образом, в соответствии с социальным нормативом (181,5 посещений в смену на 10 000 населения</w:t>
      </w:r>
      <w:hyperlink r:id="rId14" w:anchor="_ftn10" w:history="1">
        <w:r w:rsidRPr="00AC29E7">
          <w:rPr>
            <w:rFonts w:ascii="Verdana" w:eastAsia="Times New Roman" w:hAnsi="Verdana" w:cs="Times New Roman"/>
            <w:color w:val="0000FF"/>
            <w:sz w:val="17"/>
            <w:u w:val="single"/>
          </w:rPr>
          <w:t>[10]</w:t>
        </w:r>
      </w:hyperlink>
      <w:r w:rsidRPr="00AC29E7">
        <w:rPr>
          <w:rFonts w:ascii="Verdana" w:eastAsia="Times New Roman" w:hAnsi="Verdana" w:cs="Times New Roman"/>
          <w:color w:val="000000"/>
          <w:sz w:val="17"/>
          <w:szCs w:val="17"/>
        </w:rPr>
        <w:t>) мощностей имеющихся учреждение более чем достаточно для доступного и комфортного получения населению всего сельсовета основной медицинской помощи по месту жительства. В последнее время нагрузки на амбулаторно-поликлинические учреждения начинают возрастать, поэтому имеющийся резерв мощностей будет благоприятно способствовать активному освоению на территории стационарно-замещающих технологий лечения, что позволит значительно снизить потребность в стационарном коечном фонде.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2009 году в системе здравоохранения Сасыкольского сельсовета работало всего 12 врачей и 62 средних медицинских работника. Численность последних с 2003 года сократилась на 23%. В соответствии с принятым социальным нормативом обеспеченности населения медицинскими кадрами, в сельсовете выявлен заметный дефицит как врачей, так и средних медицинских работников. Так, по нормативу на 10 000 населения должно приходиться 41 врач и 114 медицинских работников. В Сасыкольском сельсовете в расчете на 10 000 приходится всего 21 врач и 111 медицинских работников. Таким образом, можно сделать вывод о слабой комплектации Сасыкольской районной больнице врачами разных специальностей, что может вызвать серьезные проблемы с доступностью медицинских услуг для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система здравоохранения в Сасыкольском сельсовете соответствует нормам градостроительного проектирования и способна обеспечить население всеми необходимыми медицинскими услугами. Однако физически и морально основные фонды учреждений значительно устарели и требуют обновления. Оптимизации требует также и укомплектованность учреждений медицинскими кадрами.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Культура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Сфера культуры,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Сеть учреждений культуры  представлена двумя домами культуры и тремя библиотеками. Также в каждом сельском доме культуры имеются киноустановки.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Совокупная мощность клубных учреждений в Сасыкольском сельсовете составляет 430 мест – в расчете на 1000 населения составляет 77 мест, что несколько ниже принятой нормы градостроительного проектирования, равной 100-150 мест на 1000 населения в сельских населенных пунктах. При этом, учитывая ежедневную посещаемость домов культуры, составившую в среднем около 40 человек в с. Сасыколи и порядка 5-7 человек  в п. Бугор, ежедневная загруженность данных </w:t>
      </w:r>
      <w:r w:rsidRPr="00AC29E7">
        <w:rPr>
          <w:rFonts w:ascii="Verdana" w:eastAsia="Times New Roman" w:hAnsi="Verdana" w:cs="Times New Roman"/>
          <w:color w:val="000000"/>
          <w:sz w:val="17"/>
          <w:szCs w:val="17"/>
        </w:rPr>
        <w:lastRenderedPageBreak/>
        <w:t>учреждения культуры составляет не более 15% от проектной вместимости. Данные показатели развития сферы культуры говорят о слабой популярности учреждений культуры в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Территориальное расположение учреждений культуры на территории Сасыкольского сельсовета вполне соответствует установленной нормативной потребности, в соответствии с которой населенные пункты с численностью населения более 500 человек должны иметь не менее одного учреждения клубного типа и одной библиотеки. В Сасыкольском сельсовете учреждения культуры расположены в крупном населенном пункте с. Сасыколи и среднем по величине п. Бугор. В малочисленном п. Зелёные Пруды расположение учреждений культуры не предусмотрено (табл. 2.2.2).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2.2.2.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Основные показатель функционирования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клубных учреждений</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147"/>
        <w:gridCol w:w="2250"/>
        <w:gridCol w:w="948"/>
        <w:gridCol w:w="2605"/>
        <w:gridCol w:w="1657"/>
      </w:tblGrid>
      <w:tr w:rsidR="00AC29E7" w:rsidRPr="00AC29E7" w:rsidTr="00AC29E7">
        <w:trPr>
          <w:tblHeader/>
          <w:tblCellSpacing w:w="0" w:type="dxa"/>
        </w:trPr>
        <w:tc>
          <w:tcPr>
            <w:tcW w:w="175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13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Вместимость, мест</w:t>
            </w:r>
          </w:p>
        </w:tc>
        <w:tc>
          <w:tcPr>
            <w:tcW w:w="11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Кол-во посещений за 2007 год</w:t>
            </w:r>
          </w:p>
        </w:tc>
        <w:tc>
          <w:tcPr>
            <w:tcW w:w="7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Износ здания, %</w:t>
            </w:r>
          </w:p>
        </w:tc>
      </w:tr>
      <w:tr w:rsidR="00AC29E7" w:rsidRPr="00AC29E7" w:rsidTr="00AC29E7">
        <w:trPr>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Всего</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 1000</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r w:rsidR="00AC29E7" w:rsidRPr="00AC29E7" w:rsidTr="00AC29E7">
        <w:trPr>
          <w:tblCellSpacing w:w="0" w:type="dxa"/>
        </w:trPr>
        <w:tc>
          <w:tcPr>
            <w:tcW w:w="17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«ДК с. Сасыколи»,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Ленина</w:t>
            </w:r>
          </w:p>
        </w:tc>
        <w:tc>
          <w:tcPr>
            <w:tcW w:w="9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270</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11108</w:t>
            </w:r>
          </w:p>
        </w:tc>
        <w:tc>
          <w:tcPr>
            <w:tcW w:w="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17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«ДК с. Сасыколи» филиал п. Бугор,</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Бугор ул. Школьная, 8</w:t>
            </w:r>
          </w:p>
        </w:tc>
        <w:tc>
          <w:tcPr>
            <w:tcW w:w="9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160</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464</w:t>
            </w:r>
          </w:p>
        </w:tc>
        <w:tc>
          <w:tcPr>
            <w:tcW w:w="11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1462</w:t>
            </w:r>
          </w:p>
        </w:tc>
        <w:tc>
          <w:tcPr>
            <w:tcW w:w="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территориальном разрезе обеспеченность населения учреждениями клубного типа весьма заметно отличается. Так, в п. Бугор проектная вместимость Сельского Дома культуры вполне соответствует установленной социальной норме, при которой в населенном пункте менее 500 человек может располагаться одно учреждение культуры мощностью на 100-150 мест. При этом в с. Сасыколи проектная вместимость Дома культуры в 2 раза меньше социального норматива, равного 100 зрительских мест на 1000 населения в населенном пункте с численностью населения от 3 до 10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Широко развита на территории сельсовета, как и района в целом, библиотечная сеть, охватывающая все населенные пункты. Совокупный книжный фонд библиотечной сети Сасыкольского сельсовета в 2007 году составил 43,3 тыс. экземпляров. В расчете на 1000 населения совокупный книжный фонд сельсовета составляет 7,7 тыс. единиц, что вполне соответствует верхней границе принятой нормы градостроительного проектирования, равной 4,5-7,5 тыс. ед. хранения на 1000 населения в сельских населенных пунктах. Ежедневная посещаемость сельских библиотек достаточно высокая – в с. Сасыколи составляет порядка 50-60 человек, а в п. Бугор – 12-15 человек в день, что говорит о достаточно высоком уровне образованности населения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Острейшей проблемой, усугубляющей с каждым годом ситуацию в сфере культуры, является недостаток кадров. Многие работники культуры (в т.ч. руководители) достигли пенсионного возраста. Уровень заработной платы и условия труда в библиотеках и культурно-досуговых учреждениях не способствуют привлечению для работы в них молодых творческих людей.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все учреждения культуры в сельских населенных пунктах Харабалинского района испытывают большую потребность практически во всех технических средствах: свето-, звуко-, видеоаппаратуре, сценической технике, библиотечном, музейном оборудовании, музыкальных инструментах, сценических костюмах. Износ имеющегося оборудования составляет от 70 до 90%. В результате этого значительно снизилась эффективность и качество культурно-досуговой деятельности в сельской местности: сократилось количество культурно-массовых мероприятий, детских клубных формирований, коллективов художественной самодеятельности, гастрольных выступлений профессиональных коллективов.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w:t>
      </w:r>
      <w:r w:rsidRPr="00AC29E7">
        <w:rPr>
          <w:rFonts w:ascii="Verdana" w:eastAsia="Times New Roman" w:hAnsi="Verdana" w:cs="Times New Roman"/>
          <w:color w:val="000000"/>
          <w:sz w:val="17"/>
          <w:szCs w:val="17"/>
        </w:rPr>
        <w:lastRenderedPageBreak/>
        <w:t>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более половины зданий учреждений культуры Сасыкольского сельсовета в настоящее время требуют проведения капитального ремонта.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Физкультура и 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В Сасыкольском сельсовете она состоит исключительно из спортивных сооружений в средней общеобразовательной школе. Сооружений в местах приложения труда и сети общего пользования на территории сельсовета нет.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 на Сасыкольский сельсовет приходится 2 спортивных сооружения: спортивный зал и нормативное спортядро, расположенные в СОШ с. Сасыколи. В результате, только категория детей школьного возраста является охваченной физкультурой и спортом. Остальные категории населения сельсовета не могут полноценно использовать имеющиеся спортивные объекты, расположенные в школе.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Также полностью неохваченными физкультурой и спортом остается население сельсовета проживающие в среднем по численности населения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нехватка спортивных сооружений на сегодняшний день является основной проблемой в Сасыкольском сельсовете,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социальными нормативами совокупная площадь спортивных залов в Сасыкольском сельсовете должна составлять порядка 2 тыс. м?, а плоскостных сооружений – около 11 тыс. м?. Также в соответствии с нормами градостроительного проектирования на территории  должен быть бассейн общей площадью зеркала воды порядка 400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территориальном разрезе количественная нормативная потребность обеспечения населения объектами физкультуры и спорта представлена в табл. 2.2.3.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2.2.3.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Потребность в основных объектах физкультуры и спорта в разрезе населенных пунктов </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271"/>
        <w:gridCol w:w="4086"/>
        <w:gridCol w:w="4882"/>
        <w:gridCol w:w="368"/>
      </w:tblGrid>
      <w:tr w:rsidR="00AC29E7" w:rsidRPr="00AC29E7" w:rsidTr="00AC29E7">
        <w:trPr>
          <w:trHeight w:val="285"/>
          <w:tblHeader/>
          <w:tblCellSpacing w:w="0" w:type="dxa"/>
        </w:trPr>
        <w:tc>
          <w:tcPr>
            <w:tcW w:w="10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Населенный пункт</w:t>
            </w:r>
          </w:p>
        </w:tc>
        <w:tc>
          <w:tcPr>
            <w:tcW w:w="18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Потребность в спортивных залах, м?</w:t>
            </w:r>
          </w:p>
        </w:tc>
        <w:tc>
          <w:tcPr>
            <w:tcW w:w="215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Потребность в плоскостных сооружениях, м?</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285"/>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30"/>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w:t>
            </w:r>
          </w:p>
        </w:tc>
        <w:tc>
          <w:tcPr>
            <w:tcW w:w="1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1 790</w:t>
            </w:r>
          </w:p>
        </w:tc>
        <w:tc>
          <w:tcPr>
            <w:tcW w:w="21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9 970</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30" w:lineRule="atLeast"/>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r w:rsidR="00AC29E7" w:rsidRPr="00AC29E7" w:rsidTr="00AC29E7">
        <w:trPr>
          <w:trHeight w:val="30"/>
          <w:tblCellSpacing w:w="0" w:type="dxa"/>
        </w:trPr>
        <w:tc>
          <w:tcPr>
            <w:tcW w:w="10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Бугор</w:t>
            </w:r>
          </w:p>
        </w:tc>
        <w:tc>
          <w:tcPr>
            <w:tcW w:w="1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120</w:t>
            </w:r>
          </w:p>
        </w:tc>
        <w:tc>
          <w:tcPr>
            <w:tcW w:w="21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673</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39" w:after="139" w:line="30" w:lineRule="atLeast"/>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r>
    </w:tbl>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2.3.         Экономика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Концентрируя около 13,6% населения Харабалинского района, в 2007 году муниципальное образование «Сасыкольский сельсовет» произвел:</w:t>
      </w:r>
    </w:p>
    <w:p w:rsidR="00AC29E7" w:rsidRPr="00AC29E7" w:rsidRDefault="00AC29E7" w:rsidP="00AC29E7">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 сельскохозяйственной продукции района;</w:t>
      </w:r>
    </w:p>
    <w:p w:rsidR="00AC29E7" w:rsidRPr="00AC29E7" w:rsidRDefault="00AC29E7" w:rsidP="00AC29E7">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 оборота розничной торговли района;</w:t>
      </w:r>
    </w:p>
    <w:p w:rsidR="00AC29E7" w:rsidRPr="00AC29E7" w:rsidRDefault="00AC29E7" w:rsidP="00AC29E7">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 объема платных услуг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Экономика Сасыкольского сельсовета в настоящее время представлена всеми тремя основными секторами хозяйственной деятельности:</w:t>
      </w:r>
    </w:p>
    <w:p w:rsidR="00AC29E7" w:rsidRPr="00AC29E7" w:rsidRDefault="00AC29E7" w:rsidP="00AC29E7">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первичный сектор, включающий деятельность по производству сельскохозяйственной продукции;</w:t>
      </w:r>
    </w:p>
    <w:p w:rsidR="00AC29E7" w:rsidRPr="00AC29E7" w:rsidRDefault="00AC29E7" w:rsidP="00AC29E7">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вторичный сектор, включающий деятельность, связанную с распределением воды;</w:t>
      </w:r>
    </w:p>
    <w:p w:rsidR="00AC29E7" w:rsidRPr="00AC29E7" w:rsidRDefault="00AC29E7" w:rsidP="00AC29E7">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третичный сектор, включающий деятельности, связанные с производством материальных и нематериальных услуг (транспорт и связь, оптовая и розничная торговля, а также прочие коммунальные, социальные и персональные услуги, в т.ч. туризм).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Доминирующее положение в экономике сельсовета занимает первичный сектор, что говорит о слабом экономическом развитии данной территории. В наиболее развитых регионах преобладают вторичный (перерабатывающий комплекс) и третичный сектора экономики с постепенным ростом удельного веса последнего.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Экономика за годы рыночных преобразований превратилась в многоукладную при значительной роли частного сектора не только по числу предприятий, но и по объемам производства товаров и услуг. Помимо частной собственности в сельсовете представлена и муниципальная и кооперативная формы собственности.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Основными субъектами хозяйственной деятельности на территории  выступают:</w:t>
      </w:r>
    </w:p>
    <w:p w:rsidR="00AC29E7" w:rsidRPr="00AC29E7" w:rsidRDefault="00AC29E7" w:rsidP="00AC29E7">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МУП ЖКХ МО "Сасыкольский сельсовет", в котором занято 62 человека;</w:t>
      </w:r>
    </w:p>
    <w:p w:rsidR="00AC29E7" w:rsidRPr="00AC29E7" w:rsidRDefault="00AC29E7" w:rsidP="00AC29E7">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 КФХ, обеспечивающих занятость 170 человекам;</w:t>
      </w:r>
    </w:p>
    <w:p w:rsidR="00AC29E7" w:rsidRPr="00AC29E7" w:rsidRDefault="00AC29E7" w:rsidP="00AC29E7">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 хозяйствующих субъектов в торговой сфере, обеспечивающих занятость 161 человекам;</w:t>
      </w:r>
    </w:p>
    <w:p w:rsidR="00AC29E7" w:rsidRPr="00AC29E7" w:rsidRDefault="00AC29E7" w:rsidP="00AC29E7">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 предприятий общественного питания, в которых работают 11 человек;</w:t>
      </w:r>
    </w:p>
    <w:p w:rsidR="00AC29E7" w:rsidRPr="00AC29E7" w:rsidRDefault="00AC29E7" w:rsidP="00AC29E7">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предприятия в сфере бытового обслуживания, в которых работают 6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Крупных и средних градообразующих предприятий на территории Сасыкольского сельсовета нет. Предприятия малого бизнеса играют основную роль в развитии экономики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Сельское хозяйство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Сельское хозяйство для Сасыкольского сельсовета является важнейшей, базовой отраслью экономики. Относительно благоприятные климатические условия и наличие значительных площадей земли сельскохозяйственного назначения позволяют развивать здесь молочное и мясное животноводства, производство овощей, картофеля, и многолетних трав.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Земельный фонд МО «Сасыкольский сельсовет» составляет 80 860 га (11% земельного фонда Харабалинского района). Около 80% территории сельсовета (64 155 га) занято землями сельскохозяйственного назначения. Все земли данной категории с 2009 года перешли в категорию сельскохозяйственные угодья.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2.3.1.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сельскохозяйственных угодий МО «Сасыкольский сельсовет» в 2010 году, га; %</w:t>
      </w:r>
      <w:hyperlink r:id="rId15" w:anchor="_ftn11" w:history="1">
        <w:r w:rsidRPr="00AC29E7">
          <w:rPr>
            <w:rFonts w:ascii="Verdana" w:eastAsia="Times New Roman" w:hAnsi="Verdana" w:cs="Times New Roman"/>
            <w:b/>
            <w:bCs/>
            <w:i/>
            <w:iCs/>
            <w:color w:val="0000FF"/>
            <w:sz w:val="17"/>
            <w:u w:val="single"/>
          </w:rPr>
          <w:t>[11]</w:t>
        </w:r>
      </w:hyperlink>
      <w:r w:rsidRPr="00AC29E7">
        <w:rPr>
          <w:rFonts w:ascii="Verdana" w:eastAsia="Times New Roman" w:hAnsi="Verdana" w:cs="Times New Roman"/>
          <w:b/>
          <w:bCs/>
          <w:i/>
          <w:iCs/>
          <w:color w:val="000000"/>
          <w:sz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Как видно из рис. 2.3.1, наибольший удельный вес в структуре сельскохозяйственных угодий занимают пастбища. На их долю приходится 86% земель сельхозугодий. На этом фоне достаточно низкий удельный вес территории занято сенокосами – всего 2%. Относительно высокий удельный вес занимают наиболее ценные земли – пашни, составляющие 11% сельхозугодий сельсовета. Более 70% пашни в сельсовете (4 800 га) являются орошаемыми.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2010 году объем производства продукции сельского хозяйства в МО «Сасыкольский сельсовет» составил 648,7 тыс. рублей, что более чем в 9 раз больше уровня 2005 года. На протяжении последнего пятилетия отмечался стабильный рост объемов производства. Доминирующее положение в структуре сельскохозяйственного производства занимает продукция растениеводства, доля которой составляет 72% всего валового объема в денежном выражении.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Основными производителями сельскохозяйственной продукции являются крестьянско-фермерские и личные подсобные хозяйства, специализирующиеся, в основном, на растениеводстве. Узкая специализация многих из сельскохозяйственных производителей Сасыкольского сельсовета, </w:t>
      </w:r>
      <w:r w:rsidRPr="00AC29E7">
        <w:rPr>
          <w:rFonts w:ascii="Verdana" w:eastAsia="Times New Roman" w:hAnsi="Verdana" w:cs="Times New Roman"/>
          <w:color w:val="000000"/>
          <w:sz w:val="17"/>
          <w:szCs w:val="17"/>
        </w:rPr>
        <w:lastRenderedPageBreak/>
        <w:t>граничащая с монокультурным характером использования земель, чревата серьезными не только настоящими, но и перспективными проблемами. Помимо истощения земельных угодий серьезную угрозу для сельскохозяйственных производителей всех форм собственности представляют проблемы колебания закупочных цен и конъюнктуры цен на мировом рынке, хранения и реализации произведенной продукции и т.д.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же, одним из главных факторов, тормозящих развитие сельскохозяйственного производства, в Сасыкольском сельсовете является не сложившийся до настоящего времени полновесный агропромышленный комплекс (АПК). Во всем Харабалинском районе крайне слабо представлены как отрасли, обслуживающие сельское хозяйство, т.е. первая сфера АПК (прокат, ремонт сельскохозяйственной техники, отсутствие станций по техническому обслуживанию оборудования животноводческих ферм и агросервисного обслуживания), так и отрасли третьей сферы, призванные заниматься заготовкой, хранением, переработкой и реализацией сельскохозяйственной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Только в последние годы наметились положительные сдвиги в этом направлении. Например, В 2009 году на территории сельсовета была открыта площадка по убою скота, а годом ранее мясное торгово-закупочное предприятие, позволяющее предпринимателям реализовывать мясо круглый год, не нарушая правил торговли мясными продуктами, и создает сельскохозяйственным производителям гарантии в реализации продукции и её ценовой стабильности.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Растениеводство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Особенностью современных природных условий Харабалинского района является резко-континентальный климат с сухим жарким летом и морозной ветреной зимой. В Сасыкольском сельсовете преобладает пустынный почвенный комплекс, наиболее плодородные почвы лугового ряда располагаются в Волго-Ахтубинской пойме.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Природные условия в Сасыкольском сельсовете, как и Харабалинском районе в целом, по многим своим элементам благоприятны для возделывания картофеля и овощебахчевых культур.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Посевная площадь сельскохозяйственных культур в хозяйствах всех категорий МО «Сасыкольский сельсовет» в 2010 году составила 2 тыс. га. В структуре посевных площадей наибольшую площадь занимает картофель – 1,5 тыс. га (рис. 2.3.2).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2.3.2.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посевных площадей МО «Сасыкольский сельсовет», 2010г.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 производителем растениеводческой продукции в МО «Сасыкольский сельсовет» являются крестьянско-фермерские хозяйства, так как в их владениях находятся 90% всей посевной площади сельсовета. Остальные 10% посевной площади сосредоточены в личных подсобных хозяйствах.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Несмотря на различия в механизации, трудо- и капиталоемкости производственных процессов, потребительском спросе населения и др. факторов, специализация отдельных категорий землевладений слабо отличаются друг от друга – рис.2.3.3.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Рис.2.3.3.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посевных площадей МО «Сасыкольский сельсовет» по категориям хозяйств, 2010г.</w:t>
      </w:r>
    </w:p>
    <w:tbl>
      <w:tblPr>
        <w:tblW w:w="1348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165"/>
        <w:gridCol w:w="6315"/>
      </w:tblGrid>
      <w:tr w:rsidR="00AC29E7" w:rsidRPr="00AC29E7" w:rsidTr="00AC29E7">
        <w:trPr>
          <w:tblCellSpacing w:w="0" w:type="dxa"/>
        </w:trPr>
        <w:tc>
          <w:tcPr>
            <w:tcW w:w="619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tc>
        <w:tc>
          <w:tcPr>
            <w:tcW w:w="54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Картофелеводство стало одним из основных видов культур, которое в современных условиях способно дать неплохой финансовый результат. Выращивание картофеля  требует меньших затрат, чем выращивание овощей, а сам картофель превосходит овощи по сроку хранения и цене. В результате, наибольший удельный вес в посевных площадях и личных подсобных и крестьянско-фермерских хозяйствах занимает именно картофель. Харабалинский картофель пользуется большим спросом не только в области, но и за пределами региона. Высокое качество харабалинского картофеля удовлетворяет требования современного рынка по чистосортности, однородности размера клубней, товарному виду и др. Сельхозпроизводители работают с большим ассортиментом сортов картофеля различных сроков созревания, что позволяет обеспечивать рынки продовольственным картофелем </w:t>
      </w:r>
      <w:r w:rsidRPr="00AC29E7">
        <w:rPr>
          <w:rFonts w:ascii="Verdana" w:eastAsia="Times New Roman" w:hAnsi="Verdana" w:cs="Times New Roman"/>
          <w:color w:val="000000"/>
          <w:sz w:val="17"/>
          <w:szCs w:val="17"/>
        </w:rPr>
        <w:lastRenderedPageBreak/>
        <w:t>начиная с июня месяца и таким образом за счет расширения посадок раннего и позднего картофеля возрастают объемы его продажи.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Второе, но не менее важное место в структуре посевных площадей обоих производителей занимают овощи. На орошаемых землях Астраханской области овощеводство даже на небольших земельных участках является вполне рентабельным производством. Благодаря интенсивному применению в последние годы прогрессивных методов выращивания и полива (капельное орошение), можно добиться увеличения урожайности овощей в несколько раз. Традиционно выращиваемые овощные культуры – это томаты, на которые в МО «Сасыкольский сельсовет» и в Харабалинском районе в целом приходится более половины урожая овощей, а также капуста, перец и баклажаны.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Отличительной чертой структуры посевных площадей КФХ от хозяйств населения является также специализация первых на производстве высокотоварных зерновых культурах, характеризующихся высоким уровнем механизации и малой трудоемкостью производственных процессов.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Располагая 11% всей земельной площади Харабалинского района, за 2010 год МО «Сасыкольский сельсовет» было произведено:</w:t>
      </w:r>
    </w:p>
    <w:p w:rsidR="00AC29E7" w:rsidRPr="00AC29E7" w:rsidRDefault="00AC29E7" w:rsidP="00AC29E7">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189 тонн зерна;</w:t>
      </w:r>
    </w:p>
    <w:p w:rsidR="00AC29E7" w:rsidRPr="00AC29E7" w:rsidRDefault="00AC29E7" w:rsidP="00AC29E7">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9529 тонн овощей;</w:t>
      </w:r>
    </w:p>
    <w:p w:rsidR="00AC29E7" w:rsidRPr="00AC29E7" w:rsidRDefault="00AC29E7" w:rsidP="00AC29E7">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576 тонн бахчи;</w:t>
      </w:r>
    </w:p>
    <w:p w:rsidR="00AC29E7" w:rsidRPr="00AC29E7" w:rsidRDefault="00AC29E7" w:rsidP="00AC29E7">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быстрыми темпами развивается производство товарного картофеля, сбор которого составил 33095 тонн – 17% валового сбора Астраханской области в целом.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нормативом обеспеченности населения продуктами пиния в Сасыкольском сельсовете выявлен значительный дефицит в производстве зерна, составивший всего 34 кг при норме в 1000 кг</w:t>
      </w:r>
      <w:hyperlink r:id="rId16" w:anchor="_ftn12" w:history="1">
        <w:r w:rsidRPr="00AC29E7">
          <w:rPr>
            <w:rFonts w:ascii="Verdana" w:eastAsia="Times New Roman" w:hAnsi="Verdana" w:cs="Times New Roman"/>
            <w:color w:val="0000FF"/>
            <w:sz w:val="17"/>
            <w:u w:val="single"/>
          </w:rPr>
          <w:t>[12]</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этом в десятки раз превышает нормативную потребность производство овощебахчевых культур (1805 кг при нормативе в 124 кг) и картофеля (5913 кг при нормативе 83 кг)</w:t>
      </w:r>
      <w:r w:rsidRPr="00AC29E7">
        <w:rPr>
          <w:rFonts w:ascii="Verdana" w:eastAsia="Times New Roman" w:hAnsi="Verdana" w:cs="Times New Roman"/>
          <w:b/>
          <w:bCs/>
          <w:i/>
          <w:iCs/>
          <w:color w:val="000000"/>
          <w:sz w:val="17"/>
        </w:rPr>
        <w:t> </w:t>
      </w:r>
      <w:hyperlink r:id="rId17" w:anchor="_ftn13" w:history="1">
        <w:r w:rsidRPr="00AC29E7">
          <w:rPr>
            <w:rFonts w:ascii="Verdana" w:eastAsia="Times New Roman" w:hAnsi="Verdana" w:cs="Times New Roman"/>
            <w:b/>
            <w:bCs/>
            <w:i/>
            <w:iCs/>
            <w:color w:val="0000FF"/>
            <w:sz w:val="17"/>
            <w:u w:val="single"/>
          </w:rPr>
          <w:t>[13]</w:t>
        </w:r>
      </w:hyperlink>
      <w:r w:rsidRPr="00AC29E7">
        <w:rPr>
          <w:rFonts w:ascii="Verdana" w:eastAsia="Times New Roman" w:hAnsi="Verdana" w:cs="Times New Roman"/>
          <w:b/>
          <w:bCs/>
          <w:i/>
          <w:iCs/>
          <w:color w:val="000000"/>
          <w:sz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Структура посевных площадей сельскохозяйственных культур предопределила и основных производителей растениеводческой продукции в Сасыкольском сельсовете, которыми являются крестьянско-фермерские хозяйства, на долю которых приходится весь валовой объем зерна, 94% валового сбора картофеля, 89% валового сбора бахчевых культур и 75% валового сбора овощей в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структуру производства растениеводческой продукции в Сасыкольском сельсовете вполне можно признать удовлетворительной и даже оптимальной, так как основная часть посевных площадей сосредоточена в прогрессивных сельскохозяйственных производителях – крестьянско-фермерских хозяйствах. Они отличаются более высокой товарностью производимой продукции и наиболее перспективны для дальнейшего эффективного развития отрасли. Для них характерны более высокие показатели концентрации производства, финансовых возможностей, механизации и автоматизации производственных процессов и другие предпосылки для успешного развития растениеводства в Сасыкольском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Животноводство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сравнению с растениеводством, животноводство на территории Сасыкольского сельсовета относительно слабо развито и формирует всего 28% совокупного объема сельскохозяйственного производства в сельсовете. В его составе представлены все основные виды сельскохозяйственных животных: скотоводство, свиноводство, овцеводство, птицеводство, коневодство. При этом ведущими отраслями животноводства являются овцеводство и скотоводство.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Динамика поголовья основных видов сельскохозяйственных животных за последние десятилетия претерпела весьма заметные изменения. Быстрый рост поголовья в первые послевоенные годы сменился резким сокращением отдельных видов сельскохозяйственных животных уже с 70-х – 80-х годах и достиг катастрофических масштабов в 90-е годы. Этот процесс, хотя и в менее выраженной степени, продолжается по отдельным видам и в последние годы. В настоящее время в хозяйствах всех категорий сельсовета насчитывалось:</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478"/>
        <w:gridCol w:w="36"/>
      </w:tblGrid>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0"/>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3213 голов КРС</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1"/>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1902 коровы</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2"/>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134 голов свиней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3"/>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25144 голов овец и коз</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4"/>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908 голов птицы</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numPr>
                <w:ilvl w:val="0"/>
                <w:numId w:val="15"/>
              </w:numPr>
              <w:spacing w:before="100" w:beforeAutospacing="1" w:after="100" w:afterAutospacing="1" w:line="240" w:lineRule="auto"/>
              <w:ind w:left="85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803 голов лошадей</w:t>
            </w:r>
          </w:p>
        </w:tc>
        <w:tc>
          <w:tcPr>
            <w:tcW w:w="0" w:type="auto"/>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Специализация животноводства значительно разнится по категориям хозяйств – рис. 2.3.4.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2.3.4.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Удельный вес категорий хозяйств в содержании поголовья отдельных видов с/х животных,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Сложившуюся структуру животноводства (как по его видам, так и по категориям хозяйств) никак нельзя признать удовлетворительной и тем более оптимальной. Хозяйства населения, занимающие лидирующее положение по поголовью всех видов животных, отличаются низкой товарностью производимой продукции и малоперспективны для дальнейшего возрождения и эффективного развития отрасли. Более прогрессивными в этом отношении являются крестьянские (фермерские) хозяйства, а также сельскохозяйственные предприятия, отличающиеся более высокими показателями концентрации производства, финансовыми возможностями, механизацией и автоматизацией производственных процессов, товарностью производимой продукции и другими предпосылками для успешного развития животноводства. Такого рода сдвиги свидетельствуют о развитии процесса децентрализации в отрасли, снижении товарности её продукции и потенциала роста эффективности.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сопоставления поголовья отдельных видов сельскохозяйственных животных абсолютные их величины были переведены в условные головы по соответствующим коэффициентам.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Как видно из рисунка 2.3.4, во всех категориях хозяйств сельсовета доминирующее положение занимают овцы и козы, особенно в крестьянско-фермерских хозяйствах, на долю которых приходится более 65% всего поголовья сельскохозяйственных животных в условных головах. В хозяйствах населения данные сельскохозяйственные животные также доминируют, при этом велико значение и крупного рогатого скота – 39%, что является весьма нетипичным для Харабалинского района. В числе основных факторов достаточно развитого скотоводства выступают наличие значительных площадей естественных кормовых угодий, составляющих более 85% всех земель сельскохозяйственного назначения.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2.3.5.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животноводства МО «Сасыкольский сельсовет»  по категориям хозяйств в 2010 году, %  (в усл. гол.)</w:t>
      </w:r>
    </w:p>
    <w:tbl>
      <w:tblPr>
        <w:tblW w:w="14001"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017"/>
        <w:gridCol w:w="7065"/>
      </w:tblGrid>
      <w:tr w:rsidR="00AC29E7" w:rsidRPr="00AC29E7" w:rsidTr="00AC29E7">
        <w:trPr>
          <w:tblCellSpacing w:w="0" w:type="dxa"/>
        </w:trPr>
        <w:tc>
          <w:tcPr>
            <w:tcW w:w="12105"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tc>
      </w:tr>
      <w:tr w:rsidR="00AC29E7" w:rsidRPr="00AC29E7" w:rsidTr="00AC29E7">
        <w:trPr>
          <w:tblCellSpacing w:w="0" w:type="dxa"/>
        </w:trPr>
        <w:tc>
          <w:tcPr>
            <w:tcW w:w="603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tc>
        <w:tc>
          <w:tcPr>
            <w:tcW w:w="607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tc>
      </w:tr>
      <w:tr w:rsidR="00AC29E7" w:rsidRPr="00AC29E7" w:rsidTr="00AC29E7">
        <w:trPr>
          <w:tblCellSpacing w:w="0" w:type="dxa"/>
        </w:trPr>
        <w:tc>
          <w:tcPr>
            <w:tcW w:w="12105"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SHAPE  \* MERGEFORMAT</w:t>
            </w:r>
          </w:p>
          <w:tbl>
            <w:tblPr>
              <w:tblW w:w="13897" w:type="dxa"/>
              <w:tblCellSpacing w:w="0" w:type="dxa"/>
              <w:tblInd w:w="139"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3897"/>
            </w:tblGrid>
            <w:tr w:rsidR="00AC29E7" w:rsidRP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КРС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свиньи</w:t>
                  </w:r>
                </w:p>
              </w:tc>
            </w:tr>
          </w:tbl>
          <w:p w:rsidR="00AC29E7" w:rsidRPr="00AC29E7" w:rsidRDefault="00AC29E7" w:rsidP="00AC29E7">
            <w:pPr>
              <w:spacing w:after="0" w:line="240" w:lineRule="auto"/>
              <w:ind w:left="139" w:right="139"/>
              <w:rPr>
                <w:rFonts w:ascii="Verdana" w:eastAsia="Times New Roman" w:hAnsi="Verdana" w:cs="Times New Roman"/>
                <w:vanish/>
                <w:color w:val="000000"/>
                <w:sz w:val="17"/>
                <w:szCs w:val="17"/>
              </w:rPr>
            </w:pPr>
          </w:p>
          <w:tbl>
            <w:tblPr>
              <w:tblW w:w="13897" w:type="dxa"/>
              <w:tblCellSpacing w:w="0" w:type="dxa"/>
              <w:tblInd w:w="139"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3897"/>
            </w:tblGrid>
            <w:tr w:rsidR="00AC29E7" w:rsidRP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овцы и козы</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птица</w:t>
                  </w:r>
                </w:p>
              </w:tc>
            </w:tr>
          </w:tbl>
          <w:p w:rsidR="00AC29E7" w:rsidRPr="00AC29E7" w:rsidRDefault="00AC29E7" w:rsidP="00AC29E7">
            <w:pPr>
              <w:spacing w:after="0" w:line="240" w:lineRule="auto"/>
              <w:ind w:left="139" w:right="139"/>
              <w:rPr>
                <w:rFonts w:ascii="Verdana" w:eastAsia="Times New Roman" w:hAnsi="Verdana" w:cs="Times New Roman"/>
                <w:vanish/>
                <w:color w:val="000000"/>
                <w:sz w:val="17"/>
                <w:szCs w:val="17"/>
              </w:rPr>
            </w:pPr>
          </w:p>
          <w:tbl>
            <w:tblPr>
              <w:tblW w:w="13897" w:type="dxa"/>
              <w:tblCellSpacing w:w="0" w:type="dxa"/>
              <w:tblInd w:w="139"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3897"/>
            </w:tblGrid>
            <w:tr w:rsidR="00AC29E7" w:rsidRP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лошади</w:t>
                  </w:r>
                </w:p>
              </w:tc>
            </w:tr>
          </w:tbl>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Особый интерес жителей всего Харабалинского района и Сасыкольского сельсовета в частности к овцеводству объясняется тем, что на территории района имеется особая порода овец, отличающаяся от других высоким экономическим потенциалом. Это так называемая курдючная порода овец, которая раньше, чем овцы других направлений продуктивности созревают для хозяйственного использования.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Сасыкольском сельсовете порядка 70% поголовья овец составляет Эдильбаевская курдючная порода овец, которая подходит для разведения в местных условиях, так как отличается большой выносливостью и крепостью, отличной приспособленностью к круглогодовому пастбищному содержанию в самых сложных экологических условиях и при всём этом не теряет своих выдающихся качеств: скороспелости, мясности и сальности.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Весьма ценной особенностью является способность в благоприятные по кормовым условиям периоды годы создавать большой запас жира в организме. Способность эдильбаевских овец на хороших пастбищах быстро откармливаться откладывать жир в большом количестве (масса курдюка достигает 12-16кг и более) и расходовать его для поддержания жизни зимой, во время гололёда в период выгорания трав или при перебоях с водопоем свидетельствует об исключительной приспособленности их к природно-климатическим условиям Харабалинского района. Овцы эдильбаевской породы крупные, отличаются хорошо развитым костяком и большой энергией роста. Живая масса ягнят к объему составляет 42-45кг. Эдильбаевские овцы по настригу и качеству шерсти превосходят других овец мясо-сальных пород с грубой шерстью. Настриг шерсти составляет с баранов 3-3.5кг, с маток-2,3-2,6кг.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данным статистического учёта, основная масса сельскохозяйственных животных в Сасыкольском сельсовете ежегодно растет, что явно нашло свое отражение на объемах производства большинства видов животноводческой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2010 году на территории  сельсовета было произведено:</w:t>
      </w:r>
    </w:p>
    <w:p w:rsidR="00AC29E7" w:rsidRPr="00AC29E7" w:rsidRDefault="00AC29E7" w:rsidP="00AC29E7">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978 тонн скота и птицы в у.в.;</w:t>
      </w:r>
    </w:p>
    <w:p w:rsidR="00AC29E7" w:rsidRPr="00AC29E7" w:rsidRDefault="00AC29E7" w:rsidP="00AC29E7">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3213 тонн молока;</w:t>
      </w:r>
    </w:p>
    <w:p w:rsidR="00AC29E7" w:rsidRPr="00AC29E7" w:rsidRDefault="00AC29E7" w:rsidP="00AC29E7">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117 тыс. шт. яиц;</w:t>
      </w:r>
    </w:p>
    <w:p w:rsidR="00AC29E7" w:rsidRPr="00AC29E7" w:rsidRDefault="00AC29E7" w:rsidP="00AC29E7">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 тонн шерсти.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нормами потребления на душу населения, Сасыкольский сельсовет в избытке производит практически все виды животноводческой продукции. Так, при нормативе производства мяса 36 кг/чел, Сасыкольский сельсовет производит почти в 5 раз больше – 175 кг/чел., молока – в 2,5 раза больше нормы – 574 кг/чел и 238 кг/чел. соответственно. При этом производство яиц в сельсовете почти в 10 меньше норматива – 20 шт./чел. и 195шт./чел. соответственно.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Важно подчеркнуть, что производство продуктов первой необходимости (молоко и мясо) в МО «Сасыкольский сельсовет» практически полностью легло на плечи самих хозяйств населения. Такая структура производства сдерживает темпы производства животноводческой продукции и в перспективе может вызвать возникновение серьезных проблем, связанных со слаборазвитой системой сбыта и хранения продукции сельского хозяйства, а также системы закупки сельскохозяйственной продукции у населения, не только мяса, но и молока.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 в Сасыкольском сельсовете, как и Харабалинском районе в целом получила слабое развитие из-за отсутствия мощных инвестиционных вливаний в данную сферу материального производства и представлена только деятельностью по распределению воды. Обрабатывающих и добывающих производств на территории муниципального образования нет.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Муниципальное образование «Сасыкольский сельсовет» в силу геологического строения территории не располагает обширными запасами полезных ископаемых. Минерально-сырьевые ресурсы на его территории представлены относительно небольшой группой строительных материалов – кирпичных глин и суглинков.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 и единственным промышленным предприятием сельсовета является МУП ЖКХ МО "Сасыкольский сельсовет", предоставляющий жилищно-коммунальные услуги населению. Промышленная деятельность организации связана с распределением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Производство материальных и нематериальных услуг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Производство материальных и нематериальных услуг, составляющее третичный сектор хозяйственной деятельности, обеспечивает функционирование первичного и вторичного секторов экономики. Этот сектор в Сасыкольском сельсовете, как и во всем Харабалинском районе в целом, слабо развит и представлен, в основном, потребительским рынком, транспортом и связью.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данным на 2008 год розничной торговлей на территории муниципального образования «Сасыкольский сельсовет» занимались 50 хозяйствующих субъектов. Из них 46 магазинов, 1 аптека, 2 аптечных киоска и одна автозаправочная станция</w:t>
      </w:r>
      <w:hyperlink r:id="rId18" w:anchor="_ftn14" w:history="1">
        <w:r w:rsidRPr="00AC29E7">
          <w:rPr>
            <w:rFonts w:ascii="Verdana" w:eastAsia="Times New Roman" w:hAnsi="Verdana" w:cs="Times New Roman"/>
            <w:color w:val="0000FF"/>
            <w:sz w:val="17"/>
            <w:u w:val="single"/>
          </w:rPr>
          <w:t>[14]</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площадь торгового зала объектов розничной торговли в Сасыкольском сельсовете составляет 2990 м?. Обеспеченность торговыми площадями в муниципальном образовании вполне соответствует установленным нормативам градостроительного проектирования – на 1 тыс. человек сельского населения должно приходиться порядка 300 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торговой площади. В Сасыкольском сельсовете на 1 тыс. населения приходится в 1,7 раз больше – 535 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Объем розничного товарооборота по всем каналам реализации является основным индикатором социально-экономических преобразований, составивший в Сасыкольском сельсовете в 2008 году 157 млн. руб. (47% совокупного оборота розничной торговли района), что на 10% больше уровня прошлого года. Оборот розничной торговли на душу населения в 2007 году составил 26 тыс. рублей, что в 3,5 раза больше, чем в Харабалинском районе в целом (7,5 тыс. рублей). При этом более половины оборота розничной торговли составляют продовольственные товары, что говорит о недостаточном развитии потребительского рынка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течение последних лет наблюдается увеличение товарооборота предприятий частной формы собственности, что свидетельствует о благоприятных условиях для развития предпринимательства в Сасыкольском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Сасыкольского сельсовета имеется 5 общедоступных столовых и 3 кафе общей вместимостью 220 мест. Таким образом, на 1000 населения сельсовета приходится 39 мест, что вполне соответствует установленной норме градостроительного проектировании (40 мест на 1000 населения</w:t>
      </w:r>
      <w:hyperlink r:id="rId19" w:anchor="_ftn15" w:history="1">
        <w:r w:rsidRPr="00AC29E7">
          <w:rPr>
            <w:rFonts w:ascii="Verdana" w:eastAsia="Times New Roman" w:hAnsi="Verdana" w:cs="Times New Roman"/>
            <w:color w:val="0000FF"/>
            <w:sz w:val="17"/>
            <w:u w:val="single"/>
          </w:rPr>
          <w:t>[15]</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Также на территории Сасыкольсокго сельсовета функционирует 3 предприятия бытового обслуживания – одна парикмахерская, один центр по ремонту и техническому обслуживанию бытовой технике и один центр по техническому обслуживанию и ремонту транспортных средств. Объем платных услуг составил 14,2 млн. руб. (25% совокупного объема платных услуг Харабалинского района). Индекс физического объема платных услуг населению при этом составил 120% к предыдущему году. В результате, на душу населения оказано услуг на сумму 2,1 тыс. рублей, что почти в 2 раза больше, чем в среднем по району (1,2 тыс. руб.). Наибольший удельный вес в структуре платных услуг занимают жилищно-коммунальные услуги и услуги связи. Наименьшую долю составляют услуги правового характера и культуры.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3.              Архитектурно-планировочная организация территории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3.1.         Территориальное устройство муниципального образования и характеристика населенных пунктов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соответствии с Федеральным законом от 6 октября 2003г №131-ФЗ «Об общих принципах организации местного самоуправления в Российской Федерации» и законами Астраханской области от 04 октября 2006 г. №67/2006-03 «Об административно-территориальном устройстве Астраханской области» от 06 августа 2004г. №43/2004-ОЗ «Об установлении границ муниципальных образований и наделении их статусом сельского, городского поселения, городского округа, муниципального района», муниципальное образование «Сасыкольский сельсовет»</w:t>
      </w:r>
      <w:hyperlink r:id="rId20" w:anchor="_ftn16" w:history="1">
        <w:r w:rsidRPr="00AC29E7">
          <w:rPr>
            <w:rFonts w:ascii="Verdana" w:eastAsia="Times New Roman" w:hAnsi="Verdana" w:cs="Times New Roman"/>
            <w:color w:val="0000FF"/>
            <w:sz w:val="17"/>
            <w:u w:val="single"/>
          </w:rPr>
          <w:t>[16]</w:t>
        </w:r>
      </w:hyperlink>
      <w:r w:rsidRPr="00AC29E7">
        <w:rPr>
          <w:rFonts w:ascii="Verdana" w:eastAsia="Times New Roman" w:hAnsi="Verdana" w:cs="Times New Roman"/>
          <w:color w:val="000000"/>
          <w:sz w:val="17"/>
          <w:szCs w:val="17"/>
        </w:rPr>
        <w:t> находится в южной части Харабалинского района Астраханской области и объединяет 3 населенных пункта – с. Сасыколи, п. Бугор, п. Зеленые Пруды с административным центром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границы МО Сасыкольский сельсовет отображены в соответствии предоставленной Агентством по управлению государственным имуществом Астраханской области информацией о границах муниципальных образований Харабалинского района</w:t>
      </w:r>
      <w:hyperlink r:id="rId21" w:anchor="_ftn17" w:history="1">
        <w:r w:rsidRPr="00AC29E7">
          <w:rPr>
            <w:rFonts w:ascii="Verdana" w:eastAsia="Times New Roman" w:hAnsi="Verdana" w:cs="Times New Roman"/>
            <w:color w:val="0000FF"/>
            <w:sz w:val="17"/>
            <w:u w:val="single"/>
          </w:rPr>
          <w:t>[17]</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Административно-территориальное деление МО</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163"/>
        <w:gridCol w:w="4799"/>
        <w:gridCol w:w="3508"/>
        <w:gridCol w:w="2101"/>
        <w:gridCol w:w="36"/>
      </w:tblGrid>
      <w:tr w:rsidR="00AC29E7" w:rsidRPr="00AC29E7" w:rsidTr="00AC29E7">
        <w:trPr>
          <w:tblCellSpacing w:w="0" w:type="dxa"/>
        </w:trPr>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20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Административный центр</w:t>
            </w:r>
          </w:p>
        </w:tc>
        <w:tc>
          <w:tcPr>
            <w:tcW w:w="15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населенных пунктов, входящих в состав МО</w:t>
            </w:r>
          </w:p>
        </w:tc>
        <w:tc>
          <w:tcPr>
            <w:tcW w:w="9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Численность населения на 31.12.2010, тыс. чел.</w:t>
            </w:r>
          </w:p>
        </w:tc>
      </w:tr>
      <w:tr w:rsidR="00AC29E7" w:rsidRPr="00AC29E7" w:rsidTr="00AC29E7">
        <w:trPr>
          <w:tblCellSpacing w:w="0" w:type="dxa"/>
        </w:trPr>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 «Сасыкольский сельсовет»</w:t>
            </w:r>
          </w:p>
        </w:tc>
        <w:tc>
          <w:tcPr>
            <w:tcW w:w="1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5530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2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5224</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2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Бугор</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303</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20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Зеленые Пруды</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Анализ административно-территориального устройства Харабалинского района и МО «Сасыкольский сельсовет» выявил особенность в территориальном устройстве МО «Сасыкольский сельсовет», выраженную в линейном расположении основных населенных пунктов СП с. Сасыколи и п. Бугор на компактной территории на границе полупустынной и пойменной территории МО по левому берегу р. Ашулук и Ахтуба, в 5 км друг от друга. Поселок Зеленые Пруды обособлено расположен в пойменной части муниципального образования. На остальной территории муниципального образования, насчитывающей более 700 км?, населенные пункты отсутствуют. Село Сасыколи и п. Бугор имеют круглогодичное транспортное обслуживание, необходимую транспортную и инженерную инфраструктуру (за исключением гозоснабжения) и, соответственно, перспективы для развития. Транспортное сообщение с остальными населенными пунктами Харабалинского района осуществляется по региональной автодороге с твердым покрытием Астрахань – Волгоград, с х. Зеленые Пруды по межпоселковой дороге с улучшенным, частично щебеночным покрытием. По территории МО проходит железная дорога Астрахань – Саратов.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Муниципальное образование занимает пятое из десяти муниципальных образований района место по площади (более 800 км?), что составляет 11,1% от площади района и вторую численность населения (5,5 тыс. чел.), что составляет 13% от численности населения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Населенные пункты муниципального образования имеют следующие характеристики: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r w:rsidRPr="00AC29E7">
        <w:rPr>
          <w:rFonts w:ascii="Verdana" w:eastAsia="Times New Roman" w:hAnsi="Verdana" w:cs="Times New Roman"/>
          <w:b/>
          <w:bCs/>
          <w:i/>
          <w:iCs/>
          <w:color w:val="000000"/>
          <w:sz w:val="17"/>
        </w:rPr>
        <w:t>с. Сасыколи</w:t>
      </w:r>
      <w:r w:rsidRPr="00AC29E7">
        <w:rPr>
          <w:rFonts w:ascii="Verdana" w:eastAsia="Times New Roman" w:hAnsi="Verdana" w:cs="Times New Roman"/>
          <w:color w:val="000000"/>
          <w:sz w:val="17"/>
          <w:szCs w:val="17"/>
        </w:rPr>
        <w:t> - центр муниципального образования, второй по численности жителей населенный пункт Харабалинского района с численностью населения  5113 человек, развитой социальной инфраструктурой (средняя школа, районная больница, школа искусств, центр социального обслуживания, ОГОУ «Сасыкольский детский дом»). В селе расположено более 30 сельскохозяйственных предприятий – КФХ, в основном, занимающихся овощеводством, хранением и реализацией выращенных овощей. На территории села расположено более 50 различных объектов торговли, 5 кафе, АЗС, оказывающих услуги как населению МО, так и транзитно пересекающим территорию села туристам. В с. Сасыколи проживает более 90 % населения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3.1.1.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Вид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Село расположено на левом берегу р. Ашулук, по северной окраине села проходит региональная автодорога Волгоград-Астрахань. В центре села расположена Администрация МО «Сасыкольский сельсовет» и сосредоточены основные социальные и торговые объекты муниципального образования. </w:t>
      </w:r>
      <w:r w:rsidRPr="00AC29E7">
        <w:rPr>
          <w:rFonts w:ascii="Verdana" w:eastAsia="Times New Roman" w:hAnsi="Verdana" w:cs="Times New Roman"/>
          <w:color w:val="000000"/>
          <w:sz w:val="17"/>
          <w:szCs w:val="17"/>
        </w:rPr>
        <w:lastRenderedPageBreak/>
        <w:t>В центральной части села имеется несколько 2-3 этажных общественных зданий, в районе больницы и на ул.Молодежная расположено несколько малоэтажных многоквартирных жилых зданий. Остальная жилая застройка представлена, в основном, одноэтажными жилыми зданиями индивидуального и ведомственного строительства. Село не газифицировано и обеспечивается техническим водоснабжением от водозабора на р. Ашулук.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Больше 2/3 села может быть затоплено при 1% паводке.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Застройка села осуществлялась по генеральному плану, разработанному в 80-е годы прошлого 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r w:rsidRPr="00AC29E7">
        <w:rPr>
          <w:rFonts w:ascii="Verdana" w:eastAsia="Times New Roman" w:hAnsi="Verdana" w:cs="Times New Roman"/>
          <w:b/>
          <w:bCs/>
          <w:i/>
          <w:iCs/>
          <w:color w:val="000000"/>
          <w:sz w:val="17"/>
        </w:rPr>
        <w:t>п. Бугор</w:t>
      </w:r>
      <w:r w:rsidRPr="00AC29E7">
        <w:rPr>
          <w:rFonts w:ascii="Verdana" w:eastAsia="Times New Roman" w:hAnsi="Verdana" w:cs="Times New Roman"/>
          <w:color w:val="000000"/>
          <w:sz w:val="17"/>
          <w:szCs w:val="17"/>
        </w:rPr>
        <w:t> - бывшее отделение колхоза, в настоящее время численность населения 345 человек. Расстояние до с. Сасыколи около 5 км. Поселок расположен на левом берегу р. Ахтуба и в начале р. Ашулук.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3.1.2.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Вид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поселке имеется ФАП. Поселок не газифицирован и обеспечивается техническим водоснабжением от водозабора на р. Ашулук, расположенным в с.Сасыколи. Транспортное сообщение с с. Сасыколи, районным и областным центрами осуществляется по региональной автодороге Волгоград - Астрахань. Жилая застройка представлена одноэтажными жилыми зданиями индивидуального и ведомственного строительства. На северной окраине села расположен небольшой кирпичный завод с устаревшим крайне изношенным оборудованием по производству керамического кирпича с использованием местного сырья (глин и суглинков).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южной окраине поселка начинается система гидротехнических сооружений (дамб и шлюзов), регулирующих уровень воды в р. Ашулук и защищающих от затопления при паводках значительные территории в пойменной части Сасыкольского, Кочковатского сельсовета и г. Харабали.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Сведения о ранее разработанной градостроительной документации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r w:rsidRPr="00AC29E7">
        <w:rPr>
          <w:rFonts w:ascii="Verdana" w:eastAsia="Times New Roman" w:hAnsi="Verdana" w:cs="Times New Roman"/>
          <w:b/>
          <w:bCs/>
          <w:i/>
          <w:iCs/>
          <w:color w:val="000000"/>
          <w:sz w:val="17"/>
        </w:rPr>
        <w:t>п. Зеленые Пруды</w:t>
      </w:r>
      <w:r w:rsidRPr="00AC29E7">
        <w:rPr>
          <w:rFonts w:ascii="Verdana" w:eastAsia="Times New Roman" w:hAnsi="Verdana" w:cs="Times New Roman"/>
          <w:color w:val="000000"/>
          <w:sz w:val="17"/>
          <w:szCs w:val="17"/>
        </w:rPr>
        <w:t> – небольшой, территориально удаленный поселок, бывшее отделение колхоза, в настоящее время численность населения составляет 2 человека. Расстояние до с. Сасыколи около 8 км. В поселке отсутствуют объекты социальной сферы и торговли. Поселок из инженерной инфраструктуры обеспечен только электричеством. Транспортное сообщение с с. Сасыколи, районным и областным центрами осуществляется по межпоселковой автодороге с улучшенным грунтощебеночным покрытием. Жилая застройка представлена несколькими одноэтажными ветхими жилыми зданиями.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Сведения о ранее разработанной градостроительной документации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3.1.3.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до 2030г. не ожидается образования новых населенных пунктов, существующие населенные пункты сохранятся в расчетный срок. Изменения в территориальном устройстве муниципального образования будут связаны с расширением границ с. Сасыколи и п. Бугор и незначительным уменьшением территории 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предлагается выполнение следующих мероприятий:</w:t>
      </w:r>
    </w:p>
    <w:p w:rsidR="00AC29E7" w:rsidRPr="00AC29E7" w:rsidRDefault="00AC29E7" w:rsidP="00AC29E7">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Выполнение комплекса мероприятий по инструментальному закреплению границ территории МО «Сасыкольский сельсовет».</w:t>
      </w:r>
    </w:p>
    <w:p w:rsidR="00AC29E7" w:rsidRPr="00AC29E7" w:rsidRDefault="00AC29E7" w:rsidP="00AC29E7">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Установление и закрепление границ населённых пунктов, входящих в состав МО «Сасыкольский сельсовет» поселения в соответствии с отображением на схеме границ земель, территорий и ограничений.</w:t>
      </w:r>
    </w:p>
    <w:p w:rsidR="00AC29E7" w:rsidRPr="00AC29E7" w:rsidRDefault="00AC29E7" w:rsidP="00AC29E7">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Проведение мероприятий по инструментальному закреплению границ населённых пунктов, входящих в состав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3.2.         Планировочная структура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 планировочным принципом генерального плана является создание характерного и обоснованного для муниципального образования планировочного каркаса и структуры на основе сложившейся застройки населенных пунктов с учетом природных условий и существующего использования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МО «Сасыкольский сельсовет» расположена в северо-западной части Харабалинского района на полупустынных, степных и пойменных территориях площадью более 800 км?.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3.2.1.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Вид степной части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Планировочная структура территории МО «Сасыкольский сельсовет» состоит из трех частей:</w:t>
      </w:r>
    </w:p>
    <w:p w:rsidR="00AC29E7" w:rsidRPr="00AC29E7" w:rsidRDefault="00AC29E7" w:rsidP="00AC29E7">
      <w:pPr>
        <w:numPr>
          <w:ilvl w:val="0"/>
          <w:numId w:val="1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Основной по площади степной (полупустынной) территории муниципального образования, представленной степными и полупустынными ландшафтами с расположенными на ней стоянками животноводов, небольшими действующими участками мелиорированных земель, перспективными участками добычи углеводородного сырья и участками магистральных линий электропередач и железнодорожной линией Астрахань - Саратов;</w:t>
      </w:r>
    </w:p>
    <w:p w:rsidR="00AC29E7" w:rsidRPr="00AC29E7" w:rsidRDefault="00AC29E7" w:rsidP="00AC29E7">
      <w:pPr>
        <w:numPr>
          <w:ilvl w:val="0"/>
          <w:numId w:val="1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Отделенной реками Ашулук и Ахтуба и частично не имеющей постоянного транспортного сообщения пойменной части территории муниципального образования, представленной пойменными ландшафтами с орошаемыми, бывшими орошаемыми участками и п. Зеленые Пруды. На левом берегу р. Ахтуба и р. Волга имеется несколько туристических баз;</w:t>
      </w:r>
    </w:p>
    <w:p w:rsidR="00AC29E7" w:rsidRPr="00AC29E7" w:rsidRDefault="00AC29E7" w:rsidP="00AC29E7">
      <w:pPr>
        <w:numPr>
          <w:ilvl w:val="0"/>
          <w:numId w:val="1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освоенной и заселенной частью территории, расположенной  южнее участка железной дороги Астрахань – Саратов и реками Ахтуба и Ашулук, в границах которой расположены с. Сасыколи, п. Бугор, участок региональной автодороги Астрахань – Волгоград.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Основой планировочного каркаса муниципального образования выступают пойма реки Волги, железная дорога Астрахань – Саратов, региональная автомобильная дорога Астрахань – Волгоград.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Важнейшими особенностями современной планировочной ситуации МО «Сасыкольский сельсовет» являются:</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Нахождение населенных пунктов муниципального образования вне зоны влияния Астраханской агломерации в срединной, наиболее удаленной от крупных городов части Астраханской области;</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Сосредоточение основного экономического, социального и иного потенциала в с. Сасыколи;</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на территории муниципального образования объектов газоснабжения;</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круглогодичного транспортного сообщения между землями, расположенными в пойменной части, и остальной территорией МО;</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Наличие на территории муниципального образования значительного количества рекреационных территорий как с существующими, так и с планируемыми туристическими объектами;</w:t>
      </w:r>
    </w:p>
    <w:p w:rsidR="00AC29E7" w:rsidRPr="00AC29E7" w:rsidRDefault="00AC29E7" w:rsidP="00AC29E7">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Ограничение населенных пунктов муниципального образования дамбами обвалования и нахождение наиболее освоенной части территории муниципального образования в зоне затопления 1-10% обеспеченности.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Планировочная структура МО «Сасыкольский сельсовет» состоит из трех частей, каждая из которых получит развитие в расчетный срок. Предпосылок для изменения планировочной структуры в расчетный срок и за пределами расчетного срока не предполагается, за исключением возможного восстановления систем мелиорации и, соответственно, расширения площадей по производству продукции овощеводства и строительства жилья в границах населенных пунктов для проживания населения, занятого на этих предприятиях.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Остальная территория муниципального образования будет традиционно использоваться для нужд овощеводства, пастбищного животноводства, а территории, расположенные в пойменной части МО, - для рыболовства и туризма.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3.3.         Планировочное районирование и функциональное зонирование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Важной социальной функцией поселков в отношении их жителей является организация всех видов социально-бытового обслуживания, культурной и общественной жизни населения. Каждый населенный пункт или его часть (независимо от функционального назначения) должна представлять собой социально насыщенную среду с естественным нарастанием насыщения социально-общественными функциями в центре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 Сасыколи общественный центр не сформировался на компактной территории. Значительная часть общественных зданий села расположены в географическом центре населенного пункта и находятся или примыкают к кварталам, ограниченным ул. Кирова, Степная, Павших Борцов, Советская. На данной территории расположены наиболее крупные учреждения торговли и обслуживания, общественные здания средней школы, детского сада, Администрации, Дома культуры, почты. В данном районе расположены и объекты районной больницы.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западной части села по ул. Пушкина на земельных участках, примыкающих к бывшему административному зданию бывшего плодосовхоза, расположен подцентр обслуживания, сформированный торговой площадью, клубом, кафе и магазинами.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протяжении последних 10-ти лет активно осваивается территория села Сасыколи, примыкающая к региональной автодороге Астрахань – Волгоград, на которой располагаются магазины, кафе и иные объекты придорожного сервиса. Постепенно ул. Степная и Юбилейная становятся главными улицами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этом учреждения массового обслуживания (магазины и т.п.) расположены как в центре села, так и дисперсно разбросаны по территории населенного пункта и образуют на прилегающей территории свои местные зоны обслуживания.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территориальному признаку, времени строительства, уровню капитальности и благоустройства жилые территории села невозможно разделить на какие либо районы, застройка крайне разнородна и перемешена как по типу жилья, как и по времени строительства.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Промышленные и коммунально-складские территории представлены несколькими разрозненными территориями, единая промышленная или агропромышленная зона не сформировалась.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поселке общественный центр не сформировался в силу ограниченных размеров населенного пункта и относительной близостью от с. Сасыколи. Жилая застройка представлена, в основном, индивидуальным жильем с приусадебными участками. Пригодные для строительства жилья свободные территории имеются в южной части села, между существующей застройкой и региональной автодорогой.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здании бывшей школы расположен ФАП.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Промышленные территории в селе в настоящее время представлены зданиями и сооружениями кирпичного завода и действующими и неиспользуемыми глиняными карьерами.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нескольких километрах выше по течению р. Ахтуба от п. Бугор расположены 2 туристические базы.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Жилая застройка поселка представлена несколькими жилыми домами, в одном из которых проживает 2 человека, и складскими зданиями.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силу малочисленности населения учреждения обслуживания и торговли в поселке отсутствуют. Пригодные для строительства жилья свободные территории имеются.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существующих селитебных территориях с. Сасыколи, п. Бугор недостаточно свободных территорий для жилищного строительства, новое строительство жилья и объектов социально-бытового обслуживания, в основном, будет размещаться на периферийных участках по границе застроенных селитебных территорий с. Сасыколи и п. Бугор, в п. Зеленые Пруды достаточно свободных территорий в ранее освоенных границах населенного пункта. Продолжится жилищное строительство и на ранее освоенных территориях населенных пунктов МО с учетом уплотнения, реконструкции существующей застройки, и использования высвободившихся земельных участков, ранее занятых аграрными  и иными предприятиями и организациями.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комплексного жилищного строительства предлагается использовать: два свободных земельных участка в северной и северо-западной части  с. Сасыколи соответственно площадью 6,8 Га и 5,4 Га и в п. Бугор площадью 9Га.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отдельный район возможно в будущем выделить две рекреационные территории севернее п. Бугор на левом берегу реки Ахтуба и в районе 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Потребности в местах приложения труда, бытовые и потребности в отдыхе для населения, проживающего в муниципальном образовании, составляют главное функциональное содержание его жизнедеятельности и определяют его назначение и использование различных его частей. Эти части дифференцируются по функциональному признаку как жилые районы, промышленные районы, зоны отдыха, коммунально-складские зоны, зоны внешнего транспорта и санитарно-защитные зоны.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Планировочная структура населенных пунктов МО представлена взаимоувязанными функциональными зонами:</w:t>
      </w:r>
    </w:p>
    <w:p w:rsidR="00AC29E7" w:rsidRPr="00AC29E7" w:rsidRDefault="00AC29E7" w:rsidP="00AC29E7">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селитебной;</w:t>
      </w:r>
    </w:p>
    <w:p w:rsidR="00AC29E7" w:rsidRPr="00AC29E7" w:rsidRDefault="00AC29E7" w:rsidP="00AC29E7">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общественного центра;</w:t>
      </w:r>
    </w:p>
    <w:p w:rsidR="00AC29E7" w:rsidRPr="00AC29E7" w:rsidRDefault="00AC29E7" w:rsidP="00AC29E7">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промышленной;</w:t>
      </w:r>
    </w:p>
    <w:p w:rsidR="00AC29E7" w:rsidRPr="00AC29E7" w:rsidRDefault="00AC29E7" w:rsidP="00AC29E7">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коммунально-складской;</w:t>
      </w:r>
    </w:p>
    <w:p w:rsidR="00AC29E7" w:rsidRPr="00AC29E7" w:rsidRDefault="00AC29E7" w:rsidP="00AC29E7">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внешнего транспорта.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Селитебная зона муниципального образования условно состоит из двух компактных жилых территорий, соответственно, представленных жилой застройкой с. Сасыколи и жилой застройки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Общественно-деловые зоны в муниципальном образовании в силу особенностей территориального расположения и численности населенных пунктов возможно выделить только в с. Сасыколи и с большим приближением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Промышленные и агропромышленные территории, состоящие из отдельных обособленных участков, в населенных пунктах МО не сформировались в промышленные зоны. Ранее существовавшие объекты агропромышленного комплекса в настоящее время находятся в стадии смены собственника, происходит разукрупнение объектов. На территории МО прослеживается явная тенденция по строительству новых объектов по хранению и первичной переработке овощной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предлагается упорядочить размещение агропромышленных территорий в населенных пунктах МО путем резервирования земель для размещения новых агропромышленных территорий в с. Сасыколи и п.Бугор. Учитывая, что на территории муниципального образования отсутствуют действующие предприятия с санитарно-защитной зоной более 500 метров, выделять в отдельные функциональные площади санитарно-защитные зоны нецелесообразно и предлагается рассматривать их в составе промышленных и коммунально-складских функциональных зон.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Зона внешнего транспорта представлена участком железной дороги региональной автодороги Волгоград - Астрахань и участком проектируемого магистрального газопровода.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ходе анализа функциональных зон населенных пунктов муниципального образования установлено, что функциональное зонирование территорий, проектирование и размещение объектов общественного центра, жилья, промышленности и коммунальной инфраструктуры выполнено в соответствии с ранее разработанной градостроительной документацией. Дальнейшее развитие муниципального образования не потребует пересмотра сложившегося функционального зонирования, каждая из зон имеет достаточно резервов для развития, как при строительстве новых объектов, так и в условиях их реконструкции. В расчетный срок необходимо перепрофилировать неиспользуемые агропромышленные территории и не соответствующие функциональным зонам объекты. Новые промышленные и агропромышленные объекты необходимо размещать в специально предусмотренных зонах в границах населенных пунктов  МО, объекты для нужд сельского хозяйства допускается размещать на землях сельскохозяйственного назначения.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Фото 3.3.1.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Современное состояние придорожного сервиса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Отдельным направлением в проекте генерального плана предусмотрено размещение предприятий придорожного сервиса на земельных участках, прилегающих к региональной автодороге Астрахань - Волгоград в районе с.Сасыколи 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3.4.         Земельный фонд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муниципального образования «Сасыкольский сельсовет» в утвержденных границах в соответствии с законом Астраханской области от 04 октября 2006 г №67/2006-03 «Об административно-территориальном устройстве Астраханской области» и законом от 06 августа 2004г. №43/2004-ОЗ «Об установлении границ муниципальных образований и наделении их статусом сельского, городского поселения, городского округа, муниципального района» по информации Администрации МО «Сасыкольский сельсовет» составляет 808,6 км?. В дальнейшем анализируются только земли, учитываемые в отчете Администрации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Земли отдельных категорий.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Распределение земельного фонда по категориям  выглядит следующим образом: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Структура земельного фонда МО «Сасыкольский сельсовет» по категориям</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875"/>
        <w:gridCol w:w="1793"/>
        <w:gridCol w:w="903"/>
        <w:gridCol w:w="36"/>
      </w:tblGrid>
      <w:tr w:rsidR="00AC29E7" w:rsidRPr="00AC29E7" w:rsidTr="00AC29E7">
        <w:trPr>
          <w:tblHeader/>
          <w:tblCellSpacing w:w="0" w:type="dxa"/>
        </w:trPr>
        <w:tc>
          <w:tcPr>
            <w:tcW w:w="38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категорий земель</w:t>
            </w:r>
          </w:p>
        </w:tc>
        <w:tc>
          <w:tcPr>
            <w:tcW w:w="65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тыс. га</w:t>
            </w:r>
          </w:p>
        </w:tc>
        <w:tc>
          <w:tcPr>
            <w:tcW w:w="4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сельскохозяйственного назначения</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64,15</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79,0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0,475</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лестного фонда</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0,231</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водного фонда</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1,160</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запаса</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особо охраняемых территорий и объектов</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0,0015</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Прочие земли и земли, категория которых не определена</w:t>
            </w:r>
          </w:p>
        </w:tc>
        <w:tc>
          <w:tcPr>
            <w:tcW w:w="6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14,837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8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Итого </w:t>
            </w:r>
            <w:r w:rsidRPr="00AC29E7">
              <w:rPr>
                <w:rFonts w:ascii="Verdana" w:eastAsia="Times New Roman" w:hAnsi="Verdana" w:cs="Times New Roman"/>
                <w:color w:val="000000"/>
                <w:sz w:val="17"/>
                <w:szCs w:val="17"/>
              </w:rPr>
              <w:t>земель в административных границах МО «Сасыкольский сельсовет»</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80,86</w:t>
            </w:r>
          </w:p>
        </w:tc>
        <w:tc>
          <w:tcPr>
            <w:tcW w:w="4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100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Распределение земель по категориям показывает, что подавляющая часть территории муниципального образования занята землями сельскохозяйственного назначения, на долю которых приходится 79% земель МО. Остальные категории представлены в малом количестве.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по вышеуказанным данным не представлены (по территории МО проходят участки железной дороги, региональной автодороги, линий ЛЭП, таким образом данная категория земель имеет место в МО, но не отображена в представленной информации). Землями населённых пунктов занято  0,5% территории МО. Землями водного фонда занято 1,4% территории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Земли сельскохозяйственного назначения.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1 января 2010 года площадь земель сельскохозяйственного назначения составила 64,2 тыс. га или 79% земельного фонда муниципального образования. 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научно-исследовательским учреждениям).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Таблица 3.4.2.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Распределение земель сельскохозяйственного назначения по угодьям</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938"/>
        <w:gridCol w:w="6387"/>
        <w:gridCol w:w="2123"/>
        <w:gridCol w:w="2123"/>
        <w:gridCol w:w="36"/>
      </w:tblGrid>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п/п</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угодий</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(тыс.га)</w:t>
            </w:r>
          </w:p>
        </w:tc>
        <w:tc>
          <w:tcPr>
            <w:tcW w:w="90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 процентах от категории</w:t>
            </w: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2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Сельскохозяйственные угодья</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64,15</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100,0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них:</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пашня</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6,8</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10,7</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сенокосы</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пастбища</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55,4</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86,4</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занятые многолетними насаждениями</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0,6</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27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прочие земли</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2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Итого земель сельхозназначения:</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64,15</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100</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сельскохозяйственного назначения состоят из сельскохозяйственных и несельскохозяйственных угодий. Площадь сельскохозяйственных угодий, отнесенных к данной категории земель, на начало 2010 года составила 64,15 тыс. га (100%). Большую часть сельскохозяйственных угодий в составе земель сельскохозяйственного назначения занимают пастбища – 55,4 тыс.га, 1,4 тыс. га занимают сенокосы и 6,8 тыс. га - пашня.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Земли населенных пунктов.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состоянию на 1 января 2010 года площадь земель, отнесенных к данной категории, по муниципальному образованию составила 475 га или 0,5% земельного фонда.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состав земель, относимых к категории земель поселений, входят земли различного разрешенного использования.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Преобладают земли под застройкой и земли сельскохозяйственного использования.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иных земель наиболее значительные площади в структуре земель поселений заняты дорогами и инженерной инфраструктурой.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землям промышленности отнесены земельные участки, предоставленные для размещения административных и производственных зданий, строений и сооружений и обслуживающих их объектов, а также земельные участки, предоставленные предприятиям добывающей промышленности.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землям энергетики отнесены земельные участки, предоставленные для размещения воздушных линий электропередач, подстанций, распределительных пунктов и других сооружений и объектов энергетики.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землям транспорта относятся земельные участки, предоставленные предприятиям, учреждениям и организациям железнодорожного, автомобильного, воздушного и трубопроводного транспорта для осуществления специальных задач по содержанию, строительству, реконструкции, ремонту и развитию объектов транспорта.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предоставленной информации земли данной категории в границах МО Сасыкольский сельсовет отсутствуют. Но, учитывая прохождение в границах МО участка железной дороги, региональной автодороги, линий ЛЭП, данная категория земель имеет место в МО, но не отображена в представленной информации.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Земли особо охраняемых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1 января 2010 года площадь земель особо охраняемых территорий и объектов на территории муниципального образования составляет 1,5га.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14,8 тыс. га  или 18% территории в границах муниципального образования составляют земли, не отнесенные к какой либо категории земель.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предлагается установить границы населенных пунктов МО, что, в свою очередь, приведет к увеличению земель населенных пунктов более чем на 30%.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предлагаемого строительства участка обхода с. Сасыколи региональной автодорогой Астрахань – Волгоград и полигона по захоронению ТОПП потребуется перевод земель сельскохозяйственного назначения в земли промышленности.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3.5.         Жилищный фонд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Обеспечение качественным жильем населения является одной из важнейших социальных задач, стоящих перед муниципальным образованием.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местного самоуправления в жилищной сфере.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Муниципальная жилищная политика</w:t>
      </w:r>
      <w:r w:rsidRPr="00AC29E7">
        <w:rPr>
          <w:rFonts w:ascii="Verdana" w:eastAsia="Times New Roman" w:hAnsi="Verdana" w:cs="Times New Roman"/>
          <w:color w:val="000000"/>
          <w:sz w:val="17"/>
          <w:szCs w:val="17"/>
        </w:rPr>
        <w:t> – совокупность систематически принимаемых решений и мероприятий с целью удовлетворения потребностей населения в жилье.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Перечень вопросов в сфере муниципальной жилищной политики, решение которых обеспечивают муниципальные органы власти: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учет (мониторинг) жилищного фонда,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определение существующей обеспеченности жильем населения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организация строительства и содержания муниципального жилищного фонда,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условий для жилищного строительства.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3.5.1.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Пример жилой застройки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Вся жилая территория населенных пунктов муниципального образования застроена индивидуальным и бывшим ведомственным, малоэтажным жильем и сильно различается по времени строительства, капитальности и уровню благоустройства. Двухэтажные многоквартирные жилые здания представлены несколькими жилыми зданиями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Суммарная общая площадь жилищного фонда МО «Сасыкольский сельсовет» по информации администрации муниципального образования составляет 77,5 тыс. кв. м. Средний показатель современной жилищной обеспеченности составляет 14,3 м?/чел.</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площадь ветхого и аварийного жилья в МО «Сасыкольский сельсовет» составляет 3988 м</w:t>
      </w:r>
      <w:r w:rsidRPr="00AC29E7">
        <w:rPr>
          <w:rFonts w:ascii="Verdana" w:eastAsia="Times New Roman" w:hAnsi="Verdana" w:cs="Times New Roman"/>
          <w:color w:val="000000"/>
          <w:sz w:val="17"/>
          <w:szCs w:val="17"/>
          <w:vertAlign w:val="superscript"/>
        </w:rPr>
        <w:t>2 .</w:t>
      </w:r>
      <w:r w:rsidRPr="00AC29E7">
        <w:rPr>
          <w:rFonts w:ascii="Verdana" w:eastAsia="Times New Roman" w:hAnsi="Verdana" w:cs="Times New Roman"/>
          <w:color w:val="000000"/>
          <w:sz w:val="17"/>
          <w:szCs w:val="17"/>
        </w:rPr>
        <w:t> или 6,4% от общей площади жилого фонда МО. На долю</w:t>
      </w:r>
      <w:r w:rsidRPr="00AC29E7">
        <w:rPr>
          <w:rFonts w:ascii="Verdana" w:eastAsia="Times New Roman" w:hAnsi="Verdana" w:cs="Times New Roman"/>
          <w:color w:val="000000"/>
          <w:sz w:val="17"/>
          <w:szCs w:val="17"/>
          <w:vertAlign w:val="superscript"/>
        </w:rPr>
        <w:t> </w:t>
      </w:r>
      <w:r w:rsidRPr="00AC29E7">
        <w:rPr>
          <w:rFonts w:ascii="Verdana" w:eastAsia="Times New Roman" w:hAnsi="Verdana" w:cs="Times New Roman"/>
          <w:color w:val="000000"/>
          <w:sz w:val="17"/>
          <w:szCs w:val="17"/>
        </w:rPr>
        <w:t>жилья, подлежащего капитальному ремонту, приходится более 20 жилых зданий. В ремонте нуждаются более 50 жилых зданий.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Ниже в таблице представлена информация о количестве и уровне благоустройства жилого фонда.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низкой средней обеспеченности населения муниципального образования жилой площадью более 70% жилого фонда не обеспечено необходимой коммунальной инфраструктурой, жилой фонд и население муниципального образования не обеспечивается газоснабжением и качественной питьевой водой.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Средний износ жилого фонда по муниципальному образованию составляет более 40%. Не менее 30% от общего количества жилого фонда к концу расчетного срока  потребует реконструкции.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Жилищный фонд и его благоустройство</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331"/>
        <w:gridCol w:w="1540"/>
        <w:gridCol w:w="1540"/>
        <w:gridCol w:w="1539"/>
        <w:gridCol w:w="1657"/>
      </w:tblGrid>
      <w:tr w:rsidR="00AC29E7" w:rsidRPr="00AC29E7" w:rsidTr="00AC29E7">
        <w:trPr>
          <w:tblCellSpacing w:w="0" w:type="dxa"/>
        </w:trPr>
        <w:tc>
          <w:tcPr>
            <w:tcW w:w="2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всего жилищного фонда оборудованная (кв.м)</w:t>
            </w:r>
          </w:p>
        </w:tc>
        <w:tc>
          <w:tcPr>
            <w:tcW w:w="6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2005</w:t>
            </w:r>
          </w:p>
        </w:tc>
        <w:tc>
          <w:tcPr>
            <w:tcW w:w="6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2006</w:t>
            </w:r>
          </w:p>
        </w:tc>
        <w:tc>
          <w:tcPr>
            <w:tcW w:w="6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2007</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2008</w:t>
            </w:r>
          </w:p>
        </w:tc>
      </w:tr>
      <w:tr w:rsidR="00AC29E7" w:rsidRPr="00AC29E7" w:rsidTr="00AC29E7">
        <w:trPr>
          <w:tblCellSpacing w:w="0" w:type="dxa"/>
        </w:trPr>
        <w:tc>
          <w:tcPr>
            <w:tcW w:w="2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 водопроводом</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76110,2</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76244,8</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76244,8</w:t>
            </w:r>
          </w:p>
        </w:tc>
        <w:tc>
          <w:tcPr>
            <w:tcW w:w="7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76540,1</w:t>
            </w:r>
          </w:p>
        </w:tc>
      </w:tr>
      <w:tr w:rsidR="00AC29E7" w:rsidRPr="00AC29E7" w:rsidTr="00AC29E7">
        <w:trPr>
          <w:tblCellSpacing w:w="0" w:type="dxa"/>
        </w:trPr>
        <w:tc>
          <w:tcPr>
            <w:tcW w:w="2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 канализацией</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16166,6</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16301,2</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16301,2</w:t>
            </w:r>
          </w:p>
        </w:tc>
        <w:tc>
          <w:tcPr>
            <w:tcW w:w="7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16596,5</w:t>
            </w:r>
          </w:p>
        </w:tc>
      </w:tr>
      <w:tr w:rsidR="00AC29E7" w:rsidRPr="00AC29E7" w:rsidTr="00AC29E7">
        <w:trPr>
          <w:tblCellSpacing w:w="0" w:type="dxa"/>
        </w:trPr>
        <w:tc>
          <w:tcPr>
            <w:tcW w:w="2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 центральным (автономным) отоплением</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29502</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29502</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29502</w:t>
            </w:r>
          </w:p>
        </w:tc>
        <w:tc>
          <w:tcPr>
            <w:tcW w:w="7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29502</w:t>
            </w:r>
          </w:p>
        </w:tc>
      </w:tr>
      <w:tr w:rsidR="00AC29E7" w:rsidRPr="00AC29E7" w:rsidTr="00AC29E7">
        <w:trPr>
          <w:tblCellSpacing w:w="0" w:type="dxa"/>
        </w:trPr>
        <w:tc>
          <w:tcPr>
            <w:tcW w:w="2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 газом (баллонным)</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76446,7</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76581,3</w:t>
            </w:r>
          </w:p>
        </w:tc>
        <w:tc>
          <w:tcPr>
            <w:tcW w:w="65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76581,3</w:t>
            </w:r>
          </w:p>
        </w:tc>
        <w:tc>
          <w:tcPr>
            <w:tcW w:w="7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76967,8</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 направлением в жилищной сфере (наряду с новым строительством жилья в с. Сасыколи) будет работа по подключению жилых зданий к поселковым и локальным системам инженерной инфраструктуры в первую очередь к системам газоснабжения.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Возможные направления комплексного развития жилищного строительства в  муниципальном образовании: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Численность постоянного населения МО «Сасыкольский сельсовет» к расчетному сроку увеличится на 600 человек (или 11% от существующей численности населения). Это потребует только для их проживания строительства дополнительно 10,8 тыс. м? жилья (при минимальной норме 18 м? на человека).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то, что при любом сценарии развития событий жилищное строительство (реконструкция и благоустройство) останется одним из самых привлекательных и успешных секторов экономики муниципального образования, можно утверждать, что в этой сфере есть все предпосылки достижения стабилизационного или оптимистического  варианта развития событий.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осуществления национального проекта «Доступное и комфортное жильё» в муниципальном образовании необходимо достижение увеличения показателей жилищной обеспеченности к расчетному сроку (2030г.) до 24м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при  существенном повышении качества жилого фонда и, в особенности, уровня благоустройства.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формировании проектного жилищного фонда ставятся следующие задачи:</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Увеличение уровня благоустройства жилого фонда основной инженерной инфраструктурой до 80% к 2020г. и до 90% к 2030 году;</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жилья на свободной территории для переселения населения, проживающего в жилье, которое предусмотрено под снос и реконструкцию;</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Планомерный снос ветхого жилищного фонда;</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Новое строительство взамен сносимого жилья;</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Повышение качества жилья: капитальное исполнение, полное и надежное инженерное обеспечение;</w:t>
      </w:r>
    </w:p>
    <w:p w:rsidR="00AC29E7" w:rsidRPr="00AC29E7" w:rsidRDefault="00AC29E7" w:rsidP="00AC29E7">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Соблюдение планируемых темпов строительства (ввод объектов должен осуществляться в соответствии с планом мероприятий).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Отдельным направлением будет являться реконструкция существующего жилищного фонда в целях повышения уровня его благоустройства. Переломным моментом должна послужить газификация населенных пунктов и реконструкция системы водоснабжения в муниципальном образовании, обеспечение жителей с.Сасыколи, п. Бугор, п. Зеленые Пруды качественной питьевой водой.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При стабилизационном и оптимистическом сценарии развитие жилищного строительства в с. Сасыколи предполагается продолжить жилую застройку на свободных территориях в северо-восточной частях села в районе ул. Степная, Юбилейная в срок до 2020г. В северной части села зарезервировать земельный участок на неиспользуемых в настоящее время территориях для комплексного малоэтажного жилищного строительства в расчетный срок, в том числе и для возможного строительства жилья для проживания населения, занятого на предприятиях по обслуживанию объектов по переработке и хранению сельскохозяйственной продукции и придорожного сервиса. В южной части поселка Бугор предлагается зарезервировать участок свободных земель для комплексного </w:t>
      </w:r>
      <w:r w:rsidRPr="00AC29E7">
        <w:rPr>
          <w:rFonts w:ascii="Verdana" w:eastAsia="Times New Roman" w:hAnsi="Verdana" w:cs="Times New Roman"/>
          <w:color w:val="000000"/>
          <w:sz w:val="17"/>
          <w:szCs w:val="17"/>
        </w:rPr>
        <w:lastRenderedPageBreak/>
        <w:t>малоэтажного жилищного строительства в расчетный срок, в том числе и для возможного строительства жилья для проживания населения, занятого на предприятиях по производству строительных материалов (кирпича). В случае неиспользования указанных земель для комплексного жилищного строительства в срок до 2020г. до конца расчетного срока (2030г) возможно их использование для индивидуального жилищного строительства.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районе ул. Молодежной в с. Сасыколи возможно строительство нескольких многоквартирных малоэтажных жилых домов (при наличии спроса на данный вид жилья).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предусмотрена возможность завершения освоения в целях жилищного строительства кварталов в южной части села при условии подтверждения надежности защитных сооружений, обеспечивающих защиту селитебных территорий села от подтопления.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Значительный объем жилья возможно получить за счет реконструкции ветхого жилья и уплотнения существующей застройки во всех населенных пунктах муниципального образования, что позволит не только сэкономить на стоимости инженерных коммуникаций, но и ликвидировать пустыри и другие неблагоустроенные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не предлагается существенных изменений параметров жилой застройки в населенных пунктах МО, за исключением уровня благоустройства. Основной тип жилья в расчетный срок проекта составит малоэтажное индивидуальное жилищное строительство.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Значительный объем работ по строительству и реконструкции инженерных сетей, выполнения работ по реконструкции и благоустройству жилого фонда за двадцать лет потребует напряжения ресурсов строительного комплекса. Однако, для достижения поставленной цели необходимо увеличение объемов и темпов строительно-монтажных работ, что потребует в том числе и организацию на территории муниципального образования собственных предприятий и филиалов иногородних строительных и подрядных организаций.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3.6.         Земельные участки и объекты капитального строительства федерального, регионального и местного 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Земельные участки и объекты капитального строительства федерального значения на территории МО Сасыкольский сельсовет представлены в соответствии с информацией территориального органа Росимущества по Астраханской области</w:t>
      </w:r>
      <w:hyperlink r:id="rId22" w:anchor="_ftn18" w:history="1">
        <w:r w:rsidRPr="00AC29E7">
          <w:rPr>
            <w:rFonts w:ascii="Verdana" w:eastAsia="Times New Roman" w:hAnsi="Verdana" w:cs="Times New Roman"/>
            <w:color w:val="0000FF"/>
            <w:sz w:val="17"/>
            <w:u w:val="single"/>
          </w:rPr>
          <w:t>[18]</w:t>
        </w:r>
      </w:hyperlink>
      <w:r w:rsidRPr="00AC29E7">
        <w:rPr>
          <w:rFonts w:ascii="Verdana" w:eastAsia="Times New Roman" w:hAnsi="Verdana" w:cs="Times New Roman"/>
          <w:color w:val="000000"/>
          <w:sz w:val="17"/>
          <w:szCs w:val="17"/>
        </w:rPr>
        <w:t>в таблице 3.6.1.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3.6.1.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Объекты капитального строительства, являющиеся федеральной собственностью по состоянию на 10.12.2010г.</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70"/>
        <w:gridCol w:w="2614"/>
        <w:gridCol w:w="3452"/>
        <w:gridCol w:w="1897"/>
        <w:gridCol w:w="2974"/>
      </w:tblGrid>
      <w:tr w:rsidR="00AC29E7" w:rsidRPr="00AC29E7" w:rsidTr="00AC29E7">
        <w:trPr>
          <w:tblHeade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п/п</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Адрес</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объектов (м</w:t>
            </w:r>
            <w:r w:rsidRPr="00AC29E7">
              <w:rPr>
                <w:rFonts w:ascii="Verdana" w:eastAsia="Times New Roman" w:hAnsi="Verdana" w:cs="Times New Roman"/>
                <w:b/>
                <w:bCs/>
                <w:color w:val="000000"/>
                <w:sz w:val="17"/>
                <w:vertAlign w:val="superscript"/>
              </w:rPr>
              <w:t>2</w:t>
            </w:r>
            <w:r w:rsidRPr="00AC29E7">
              <w:rPr>
                <w:rFonts w:ascii="Verdana" w:eastAsia="Times New Roman" w:hAnsi="Verdana" w:cs="Times New Roman"/>
                <w:b/>
                <w:bCs/>
                <w:color w:val="000000"/>
                <w:sz w:val="17"/>
              </w:rPr>
              <w:t>)</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Правообладатель</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Почта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30:10:020404:0024</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Советская</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0,1072</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Трансформаторная подстанция,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Шлюз-регулятор Харабалинский водный тракт №2</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30:10:020202:0092</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300 м южнее пос. Бугор, на левом берегу р. Ахтуба</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2,5345</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ФГУ «Управление мелиорации земель и с/х водоснабжения по Астраханской области»</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Земельный участок</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30:10:0      :0033</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плодопитомнический совхоз «Сасыкольский»</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1564,00</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Земельный участок</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30:10:020401:0032</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плодопитомнический совхоз «Сасыкольский»</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12,00</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5.</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Земельный участок</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30:10:010302:0082</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3 км на северо-запад от п. Бугор</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0,2990</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конторы</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30:10:020501:0154</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Степная 16, кв.1</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0,0597</w:t>
            </w: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ФГУ «Управление мелиорации земель и с/х водоснабжения по Астраханской области»</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Пожарное депо,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Автогараж ПСЧ-27</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Ленина, 82 а</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Государственное учреждение «Центр управления в кризисных ситуациях МЧС России по Астраханской области»</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Клуб на 110 мест</w:t>
            </w:r>
          </w:p>
        </w:tc>
        <w:tc>
          <w:tcPr>
            <w:tcW w:w="1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Саысокли, ул. Пушкина, 120</w:t>
            </w:r>
          </w:p>
        </w:tc>
        <w:tc>
          <w:tcPr>
            <w:tcW w:w="8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Российская Федерация</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как объекты федерального значения отображены земельные участки, занятые землями лесного и водного фонда, землями запаса, объектами железнодорожного транспорта и отделениями связи ФГУП «Почта России» не указанные в таблице 3.6.1.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Земельные участки и объекты капитального строительства регионального значения на территории МО Сасыкольский сельсовет перечислены в соответствии с имеющейся в распоряжении ООО «ДГЦ» информацией</w:t>
      </w:r>
      <w:hyperlink r:id="rId23" w:anchor="_ftn19" w:history="1">
        <w:r w:rsidRPr="00AC29E7">
          <w:rPr>
            <w:rFonts w:ascii="Verdana" w:eastAsia="Times New Roman" w:hAnsi="Verdana" w:cs="Times New Roman"/>
            <w:color w:val="0000FF"/>
            <w:sz w:val="17"/>
            <w:u w:val="single"/>
          </w:rPr>
          <w:t>[19]</w:t>
        </w:r>
      </w:hyperlink>
      <w:r w:rsidRPr="00AC29E7">
        <w:rPr>
          <w:rFonts w:ascii="Verdana" w:eastAsia="Times New Roman" w:hAnsi="Verdana" w:cs="Times New Roman"/>
          <w:color w:val="000000"/>
          <w:sz w:val="17"/>
          <w:szCs w:val="17"/>
        </w:rPr>
        <w:t>. В ниже приведенной таблице 3.6.2 приведен перечень недвижимого имущества Астраханской области по состоянию на начало 2010г.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3.6.2.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Объекты капитального строительства, являющиеся собственностью Астраханской области по состоянию на 01.01.2010г.</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48"/>
        <w:gridCol w:w="2557"/>
        <w:gridCol w:w="2464"/>
        <w:gridCol w:w="2560"/>
        <w:gridCol w:w="1220"/>
        <w:gridCol w:w="36"/>
      </w:tblGrid>
      <w:tr w:rsidR="00AC29E7" w:rsidRPr="00AC29E7" w:rsidTr="00AC29E7">
        <w:trPr>
          <w:tblHeade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объекта недвижимости</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Адрес</w:t>
            </w:r>
          </w:p>
        </w:tc>
        <w:tc>
          <w:tcPr>
            <w:tcW w:w="600" w:type="pct"/>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объектов (кв.м)</w:t>
            </w: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ОГОУ «для детей –сирот  и детей оставшихся без попечения родителей «Сасыкольский детский дом»</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Детский дом, с пристроенным гаражом, здание котельной, здание спортивного зала, здание банно-прачечное</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Молодёжная 4</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ГБУ АО «Харабалинская районная ветеринарная станция»</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Имущественный комплекс (земельный участок, объекты недвижимости)</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Павших Борцов, д. 8</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2777,1</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ГП АО «Астраханские водопроводы»</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Участок водопровода от с. Сасыколи до с. Михайловка в границах СП</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СП</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АУ АО «Харабалинский лесхоз»</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Контора лесничества, мастерская, склад, баня, жилой дом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 Рылеева</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АУ АО «Харабалинский лесхоз»</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Дом-кардон</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СП, ур. Чапурий</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АУ АО «Харабалинский лесхоз»</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Дом-кардон</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СП, ур. Слюнявый</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АУ АО «Харабалинский лесхоз»</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Дом-кардон</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СП, ур. Слюнявый</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Казна</w:t>
            </w:r>
          </w:p>
        </w:tc>
        <w:tc>
          <w:tcPr>
            <w:tcW w:w="1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операторской, водопровод, резервуар, замощение</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Бугор, 269 км автодороги Волгоград - Астрахань</w:t>
            </w:r>
          </w:p>
        </w:tc>
        <w:tc>
          <w:tcPr>
            <w:tcW w:w="6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как объекты регионального значения отображены земельные участки, занятые региональными автодорогами.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таблице 3.6.3 перечислены объекты, находящиеся в собственности МО Харабалинский район, расположенные на территории МО Сасыкольский сельсовет и собственности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3.6.3.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Объекты местного значения, находящиеся в собственности Харабалинского района и МО Сасыкольский сельсовет, расположенные в границах поселения</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70"/>
        <w:gridCol w:w="2647"/>
        <w:gridCol w:w="2763"/>
        <w:gridCol w:w="2067"/>
        <w:gridCol w:w="3460"/>
      </w:tblGrid>
      <w:tr w:rsidR="00AC29E7" w:rsidRPr="00AC29E7" w:rsidTr="00AC29E7">
        <w:trPr>
          <w:tblHeade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п/п</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объекта муниципальной собственности</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Местоположение, описание границ участка</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Категория земель</w:t>
            </w:r>
          </w:p>
        </w:tc>
      </w:tr>
      <w:tr w:rsidR="00AC29E7" w:rsidRPr="00AC29E7" w:rsidTr="00AC29E7">
        <w:trPr>
          <w:tblCellSpacing w:w="0" w:type="dxa"/>
        </w:trPr>
        <w:tc>
          <w:tcPr>
            <w:tcW w:w="5000" w:type="pct"/>
            <w:gridSpan w:val="5"/>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находящиеся в муниципальной собственности Харабалинского района</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больницы, склад, отделение сестринского ухода, хозяйственный корпус</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Почтовая, д.17</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14276 кв.м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Клинико-диагностическая и туберкулёзно-бактериологическая лаборатория</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Почтовая, д.8</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899 кв.м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Туберкулёзное отделение</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1 Мая, д. 61</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2720 кв.м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Детская поликлиника</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Советская, д. 149</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610 кв.м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Основной корпус старой школы, учебный корпус №2, №3, мастерская, музей</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Ленина, д.96</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27500 кв.м</w:t>
            </w: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Центра детского творчества</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Заречная, д.1</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аптеки</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пер. Почтовый, д. 13</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новой школы</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Астраханская область, Харабалинский район, с. Сасыколи, ул. Ленина</w:t>
            </w:r>
          </w:p>
        </w:tc>
        <w:tc>
          <w:tcPr>
            <w:tcW w:w="9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5000" w:type="pct"/>
            <w:gridSpan w:val="5"/>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находящиеся в муниципальной собственности МО Сасыкольский сельсовет</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Автодорога «Сасыколи-МТФ Лопатино» незавершенное строительство</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Подъезд от автодороги Волгоград-Астрахань к Сасыкольскому приемному пункту 3,5 км</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Административное здание</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Газовое хозяйство для снабжения населения баллонным газом</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 жилой по ул. Набережная дом №10</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 жилой по ул. Ленина</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Дом жилой по ул. Огородная, 10, кв.1</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опорного пункта</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школы ДОСААФ  литер А, Б</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Фельдшерско-</w:t>
            </w:r>
            <w:r w:rsidRPr="00AC29E7">
              <w:rPr>
                <w:rFonts w:ascii="Verdana" w:eastAsia="Times New Roman" w:hAnsi="Verdana" w:cs="Times New Roman"/>
                <w:color w:val="000000"/>
                <w:sz w:val="17"/>
                <w:szCs w:val="17"/>
              </w:rPr>
              <w:lastRenderedPageBreak/>
              <w:t>акушерский пункт</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19</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Филиал СПТУ</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Банно-прачечного комбината</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ул.Кирова 2</w:t>
            </w: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Здание ПНС</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w:t>
            </w: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Котельная</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ул.Молодежная</w:t>
            </w: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населенных пунктов</w:t>
            </w:r>
          </w:p>
        </w:tc>
      </w:tr>
      <w:tr w:rsidR="00AC29E7" w:rsidRPr="00AC29E7" w:rsidTr="00AC29E7">
        <w:trPr>
          <w:tblCellSpacing w:w="0" w:type="dxa"/>
        </w:trPr>
        <w:tc>
          <w:tcPr>
            <w:tcW w:w="2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11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Водовод Сасыколи - Бугор</w:t>
            </w:r>
          </w:p>
        </w:tc>
        <w:tc>
          <w:tcPr>
            <w:tcW w:w="12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Земельные участки и объекты капитального строительства федерального, регионального и местного значения отображены в графической части проекта.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3.7.         Баланс территорий (современный)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3.7.1.</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63"/>
        <w:gridCol w:w="3903"/>
        <w:gridCol w:w="1382"/>
        <w:gridCol w:w="1805"/>
        <w:gridCol w:w="1196"/>
        <w:gridCol w:w="36"/>
      </w:tblGrid>
      <w:tr w:rsidR="00AC29E7" w:rsidRPr="00AC29E7" w:rsidTr="00AC29E7">
        <w:trPr>
          <w:tblHeade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 изм.</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w:t>
            </w:r>
          </w:p>
        </w:tc>
        <w:tc>
          <w:tcPr>
            <w:tcW w:w="1500"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r>
      <w:tr w:rsidR="00AC29E7" w:rsidRPr="00AC29E7" w:rsidTr="00AC29E7">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площадь МО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808,6</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населенных пунктов, всего*</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476,48</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 Сасыколи</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416,62</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-малоэтажная многоквартирная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148,59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148,20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0,39</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35,57</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0,09</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Общественно-деловая (зона сельского центра)</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9,52</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2,28</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коммунально-складская зоны</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8,00</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1,92</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45,48</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10,92</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33,59</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8,07</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специального назначения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3,57</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0,86</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167,87</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40,29</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 Бугор</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50,03</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-малоэтажная многоквартирная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20,69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Общественно-деловая (зона сельского центра)</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1,36</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2,72</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w:t>
            </w:r>
            <w:r w:rsidRPr="00AC29E7">
              <w:rPr>
                <w:rFonts w:ascii="Verdana" w:eastAsia="Times New Roman" w:hAnsi="Verdana" w:cs="Times New Roman"/>
                <w:color w:val="000000"/>
                <w:sz w:val="17"/>
                <w:szCs w:val="17"/>
              </w:rPr>
              <w:lastRenderedPageBreak/>
              <w:t>складская зоны</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2,01</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4,02</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4,96</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9,91</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0,70</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30,65</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61,26</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 Зеленые Пруды</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9,83</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135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8,14</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коммунально-складская зоны</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0,34</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3,46</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0,68</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6,92</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04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18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225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8,01</w:t>
            </w:r>
          </w:p>
        </w:tc>
        <w:tc>
          <w:tcPr>
            <w:tcW w:w="148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81,48</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 причине отсутствия черты населенных пунктов МО территория определена в условных границах по застроенной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Анализ использования земель в границах муниципального образования показал, что основным территориальным резервом для развития объектов жилищного строительства, промышленности, коммунальных и аграрных предприятий в расчетный срок и за его пределами будут служить земли сельскохозяйственного назначения и использования.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Жилые зоны будут территориально развиваться за счет неиспользуемых территорий, земель сельхозназначения и использования, уплотнения существующей застройки и сноса ветхого жилья.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4.              Планировочные ограничения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находятся следующие зоны с особыми условиями использования территорий:</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санитарно-защитные зоны;</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санитарные разрывы от линейных объектов инженерной и транспортной инфраструктуры;</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зоны охраны источников питьевого водоснабжения;</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водоохранные зоны;</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зоны, подверженные воздействию чрезвычайных ситуаций природного и техногенного характера;</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зоны возможного затопления при 1% паводке.</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зоны ограничений градостроительной деятельности по условиям добычи полезных ископаемых;</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придорожные полосы автомобильных дорог.</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зоны охраны объектов культурного наследия;</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особо охраняемые природные территории;</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санитарно-защитная зона железной дороги;</w:t>
      </w:r>
    </w:p>
    <w:p w:rsidR="00AC29E7" w:rsidRPr="00AC29E7" w:rsidRDefault="00AC29E7" w:rsidP="00AC29E7">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пограничная зона.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Санитарно-защитные зоны</w:t>
      </w:r>
      <w:r w:rsidRPr="00AC29E7">
        <w:rPr>
          <w:rFonts w:ascii="Verdana" w:eastAsia="Times New Roman" w:hAnsi="Verdana" w:cs="Times New Roman"/>
          <w:color w:val="000000"/>
          <w:sz w:val="17"/>
          <w:szCs w:val="17"/>
        </w:rPr>
        <w:t xml:space="preserve"> выделены на основе СанПиН  2.2.1/2.1.1.1200-03 для объектов агропромышленного и коммунального назначения, расположенных как на территории МО </w:t>
      </w:r>
      <w:r w:rsidRPr="00AC29E7">
        <w:rPr>
          <w:rFonts w:ascii="Verdana" w:eastAsia="Times New Roman" w:hAnsi="Verdana" w:cs="Times New Roman"/>
          <w:color w:val="000000"/>
          <w:sz w:val="17"/>
          <w:szCs w:val="17"/>
        </w:rPr>
        <w:lastRenderedPageBreak/>
        <w:t>Сасыкольский сельсовет, так и на смежных территориях. В настоящее время часть предприятий, имеющих санитарно-защитные зоны, находится в стадии смены собственника и смены вида хозяйственной деятельности. Проектом генерального плана предлагается перепрофилирование части агропромышленных и коммунально-складских территорий, расположенных в селитебных зонах населенных пунктов и на их границах, с выносом вредных производств в промышленные и коммунально-складские зоны населенных пунктов. Новые промышленные, агропромышленные и коммунальные предприятия предлагается размещать на свободных и реконструируемых территориях промышленных и коммунально-складских зон населенных пунктов муниципального образования и вне границ населенных пунктов СП.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Санитарные разрывы</w:t>
      </w:r>
      <w:r w:rsidRPr="00AC29E7">
        <w:rPr>
          <w:rFonts w:ascii="Verdana" w:eastAsia="Times New Roman" w:hAnsi="Verdana" w:cs="Times New Roman"/>
          <w:color w:val="000000"/>
          <w:sz w:val="17"/>
          <w:szCs w:val="17"/>
        </w:rPr>
        <w:t> от магистральных инженерных и транспортных линейных объектов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Предполагается, что при осуществлении деятельности по их проектированию и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 В проекте в М 1:100 000 и фрагментах М 1:5000 указаны санитарные разрывы от линий ВЛ 500, 220, 110, 10 кВ и проектируемых магистральных и межпоселковых газопроводов.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Охранные зоны ЛЭП.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приведенном в табл. 4.1.</w:t>
      </w:r>
      <w:hyperlink r:id="rId24" w:anchor="_ftn20" w:history="1">
        <w:r w:rsidRPr="00AC29E7">
          <w:rPr>
            <w:rFonts w:ascii="Verdana" w:eastAsia="Times New Roman" w:hAnsi="Verdana" w:cs="Times New Roman"/>
            <w:color w:val="0000FF"/>
            <w:sz w:val="17"/>
            <w:u w:val="single"/>
          </w:rPr>
          <w:t>[20]</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Размеры охранных зон</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3645"/>
        <w:gridCol w:w="7434"/>
      </w:tblGrid>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Проектный номинальный класс напряжения, кВ</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Расстояние, м</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1-20</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 (5 - для линий с самонесущими или изолированными проводами, размещенных в границах населенных пунктов)</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110</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220</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5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330, 500</w:t>
            </w:r>
          </w:p>
        </w:tc>
        <w:tc>
          <w:tcPr>
            <w:tcW w:w="3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СП имеются ВЛ номинальным напряжением 0,4, 10, 35, 110, 220, 500(330) кВ. В графической части проекта отображены охранные зоны линий электропередач. Охранная зона ВЛ 10 кВ показана единым условным знаком с линией электропередач.</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Зоны охраны источников питьевого водоснабжения</w:t>
      </w:r>
      <w:r w:rsidRPr="00AC29E7">
        <w:rPr>
          <w:rFonts w:ascii="Verdana" w:eastAsia="Times New Roman" w:hAnsi="Verdana" w:cs="Times New Roman"/>
          <w:color w:val="000000"/>
          <w:sz w:val="17"/>
          <w:szCs w:val="17"/>
        </w:rPr>
        <w:t> установлены в соответствии с требованиями СанПиН, на схеме показаны зоны санитарной охраны второго пояса поверхностных источников питьевого водоснабжения (водозаборов), используемых для питьевого водоснабжения.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2.1.4.1110-02. Ввиду того, что почти вся территория первых поясов охраны расположена в пределах самих водозаборных сооружений, здесь не приводится описание этих мероприятий.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второго пояса зоны санитарной охраны источников водоснабжения выполняются специальные мероприятия по благоустройству,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 применение удобрений и ядохимикатов, рубка и реконструкция леса главного 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После разработки и утверждения проектов охраны 2 и 3 поясов зон охраны источников питьевого водоснабжения необходимо будет внести дополнения в настоящий проект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проекте также отображена зона второго пояса санитарной охраны водозабора г. Харабали.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Водоохранные зоны</w:t>
      </w:r>
      <w:r w:rsidRPr="00AC29E7">
        <w:rPr>
          <w:rFonts w:ascii="Verdana" w:eastAsia="Times New Roman" w:hAnsi="Verdana" w:cs="Times New Roman"/>
          <w:color w:val="000000"/>
          <w:sz w:val="17"/>
          <w:szCs w:val="17"/>
        </w:rPr>
        <w:t> – отображены в соответствии с положениями Водного кодекса РФ (от 03.03.06г. №74-ФЗ). Границы прибрежных защитных полос не отображаются, т.к. отсутствует документация об их установлении.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Зоны, подверженные воздействию чрезвычайных ситуаций природного и техногенного характера,</w:t>
      </w:r>
      <w:r w:rsidRPr="00AC29E7">
        <w:rPr>
          <w:rFonts w:ascii="Verdana" w:eastAsia="Times New Roman" w:hAnsi="Verdana" w:cs="Times New Roman"/>
          <w:color w:val="000000"/>
          <w:sz w:val="17"/>
          <w:szCs w:val="17"/>
        </w:rPr>
        <w:t> выделены на основе данных паспорта безопасности МО Сасыкольский сельсовет Харабалинского района. В соответствии с ним отображены территории в МО, подверженные воздействию следующих ЧС природного и техногенного характера.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опасными явлениями погоды, характерными для Сасыкольского сельсовета, являются:</w:t>
      </w:r>
    </w:p>
    <w:p w:rsidR="00AC29E7" w:rsidRPr="00AC29E7" w:rsidRDefault="00AC29E7" w:rsidP="00AC29E7">
      <w:pPr>
        <w:numPr>
          <w:ilvl w:val="0"/>
          <w:numId w:val="2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Подтопление, затопление территории сельсовета в случае прорыва ГТС в п. Бугор на р. Ахтуба;</w:t>
      </w:r>
    </w:p>
    <w:p w:rsidR="00AC29E7" w:rsidRPr="00AC29E7" w:rsidRDefault="00AC29E7" w:rsidP="00AC29E7">
      <w:pPr>
        <w:numPr>
          <w:ilvl w:val="0"/>
          <w:numId w:val="2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Штормы, бури со скоростью ветра 15-35 м/с, сильные осадки;</w:t>
      </w:r>
    </w:p>
    <w:p w:rsidR="00AC29E7" w:rsidRPr="00AC29E7" w:rsidRDefault="00AC29E7" w:rsidP="00AC29E7">
      <w:pPr>
        <w:numPr>
          <w:ilvl w:val="0"/>
          <w:numId w:val="2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Степные и техногенные пожары.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имеются зоны, подверженные техногенным ЧС. Среди них наиболее значительные:</w:t>
      </w:r>
    </w:p>
    <w:p w:rsidR="00AC29E7" w:rsidRPr="00AC29E7" w:rsidRDefault="00AC29E7" w:rsidP="00AC29E7">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пожаро-взрывоопасных объектах (АЗС ООО «Лукойл-Нижневолжскнефтепродукт» с. Сасыколи, склады ГСМ, емкостном оборудовании, склад сжиженного баллонного газа);</w:t>
      </w:r>
    </w:p>
    <w:p w:rsidR="00AC29E7" w:rsidRPr="00AC29E7" w:rsidRDefault="00AC29E7" w:rsidP="00AC29E7">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электроэнергетических системах (ВЛ 500, 220, 110, 35, 10, 0,4 кВ, ТП на территории МО);</w:t>
      </w:r>
    </w:p>
    <w:p w:rsidR="00AC29E7" w:rsidRPr="00AC29E7" w:rsidRDefault="00AC29E7" w:rsidP="00AC29E7">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коммунальных системах жизнеобеспечения (система водоснабжения, котельные сельсовета);</w:t>
      </w:r>
    </w:p>
    <w:p w:rsidR="00AC29E7" w:rsidRPr="00AC29E7" w:rsidRDefault="00AC29E7" w:rsidP="00AC29E7">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транспорте (автомобильном);</w:t>
      </w:r>
    </w:p>
    <w:p w:rsidR="00AC29E7" w:rsidRPr="00AC29E7" w:rsidRDefault="00AC29E7" w:rsidP="00AC29E7">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гидротехнических сооружениях (ГТС в п.Бугор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Зоны возможного затопления территории при 1% паводке </w:t>
      </w:r>
      <w:r w:rsidRPr="00AC29E7">
        <w:rPr>
          <w:rFonts w:ascii="Verdana" w:eastAsia="Times New Roman" w:hAnsi="Verdana" w:cs="Times New Roman"/>
          <w:color w:val="000000"/>
          <w:sz w:val="17"/>
          <w:szCs w:val="17"/>
        </w:rPr>
        <w:t>на р. Ахтуба и Ашулук отображены в графической части проекта по данным паспорта безопасности СП и в соответствии с генеральным планом, совмещенным с ПДП, выполненным институтом «Астраханьсельпроект» в 1982г.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п.8.6 СНиП 2.07.01-89* существующие и планируемые селитебные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подверженных затоплению и подтоплению территориях сельского поселения без выполнения специальных работ по инженерной защите запрещается любое жилищное и гражданское строительство. Селитебные территории села Сасыколи и п. Бугор и часть пойменных территорий МО защищаются от подтопления системой гидротехнических сооружений (дамб, валов, шлюзов) освоение.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Зоны ограничений градостроительной деятельности по условиям добычи полезных ископаемых</w:t>
      </w:r>
      <w:r w:rsidRPr="00AC29E7">
        <w:rPr>
          <w:rFonts w:ascii="Verdana" w:eastAsia="Times New Roman" w:hAnsi="Verdana" w:cs="Times New Roman"/>
          <w:color w:val="000000"/>
          <w:sz w:val="17"/>
          <w:szCs w:val="17"/>
        </w:rPr>
        <w:t> выделены на месте залегания полезных ископаемых на территории МО. Часть территории МО расположена в границах перспективного Харабалинского участка углеводородного сырья, незначительная часть в границах Верблюжьего месторождения. Также на территории муниципального образования расположено месторождение кирпичного сырья. В соответствии с законом РФ «О недрах» (от 21.02.1992г. №2395-1, ст.25)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территориальных органов об отсутствии полезных ископаемых под участком предстоящей застройки».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отображены зоны размещения месторождений полезных ископаемых.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Придорожные полосы автомобильных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C29E7" w:rsidRPr="00AC29E7" w:rsidRDefault="00AC29E7" w:rsidP="00AC29E7">
      <w:pPr>
        <w:numPr>
          <w:ilvl w:val="0"/>
          <w:numId w:val="2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семидесяти пяти метров - для автомобильных дорог первой и второй категорий;</w:t>
      </w:r>
    </w:p>
    <w:p w:rsidR="00AC29E7" w:rsidRPr="00AC29E7" w:rsidRDefault="00AC29E7" w:rsidP="00AC29E7">
      <w:pPr>
        <w:numPr>
          <w:ilvl w:val="0"/>
          <w:numId w:val="2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пятидесяти метров - для автомобильных дорог третьей и четвертой категорий;</w:t>
      </w:r>
    </w:p>
    <w:p w:rsidR="00AC29E7" w:rsidRPr="00AC29E7" w:rsidRDefault="00AC29E7" w:rsidP="00AC29E7">
      <w:pPr>
        <w:numPr>
          <w:ilvl w:val="0"/>
          <w:numId w:val="2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двадцати пяти метров - для автомобильных дорог пятой категории.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hyperlink r:id="rId25" w:anchor="_ftn21" w:history="1">
        <w:r w:rsidRPr="00AC29E7">
          <w:rPr>
            <w:rFonts w:ascii="Verdana" w:eastAsia="Times New Roman" w:hAnsi="Verdana" w:cs="Times New Roman"/>
            <w:color w:val="0000FF"/>
            <w:sz w:val="17"/>
            <w:u w:val="single"/>
          </w:rPr>
          <w:t>[21]</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за пределами границ населенных пунктов  отображены придорожные полосы существующих и планируемых автомобильных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Ограничения использования земельных участков, связанные с расположенными на территории МО Сасыкольский сельсовет объектами культурного наследия.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сельского поселения объекты культурного наследия представлены памятником истории - Могилой комиссара Болтунова И. В. и красноармейца Ахметова, погибших в борьбе с белогвардейцами в 1919г. (Постановление Астраханского облисполкома от 1.04.1959г.). Сведения о границах объекта культурного наследия и его охранной зоны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отображен объект культурного наследия. Мероприятия генерального плана не затрагивают территорию памятника и его возможную охранную зону.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Зоны особо охраняемых природных территорий</w:t>
      </w:r>
      <w:r w:rsidRPr="00AC29E7">
        <w:rPr>
          <w:rFonts w:ascii="Verdana" w:eastAsia="Times New Roman" w:hAnsi="Verdana" w:cs="Times New Roman"/>
          <w:color w:val="000000"/>
          <w:sz w:val="17"/>
          <w:szCs w:val="17"/>
        </w:rPr>
        <w:t> на территории МО Сасыкольский сельсовет представлены частью территории государственного природного заказника «Буховский».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Схемой территориального планирования Астраханской области предусмотрена организация природного парка на территории Волго-Ахтубинской поймы, в том числе и в границах муниципального образования (отображено в графической части проекта).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Проектом генерального плана муниципального образования Харабалинского района не предлагается изменений границ и статуса существующих особо охраняемых природных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Санитарно-защитная зона от железной дороги и охранная зона железной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МО Сасыкольский сельсовет проходит участок железной дороги Филиала РЖД Приволжской железной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п. 6.8. СНиП 2.07.01-89* Градостроительства» санитарно-защитная зона от железной дороги до жилой застройки должна составлять 100м.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генерального плана указана 100 м санитарно-защитная зона.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Нормы СНиП допускают уменьшение санитарно-защитной зоны до 50м при осуществлении специальных мероприятий. При разработке проектов планировки, предусматривающих проведение специальных мероприятий, и при разработке соответствующего обоснования возможно уменьшение санитарно-защитной зоны до 50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Охранные зоны железных дорог устанавливаются в целях обеспечения безопасности движения и эксплуатации железнодорожного транспорта.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Размеры охранных зон железных дорог устанавливаются в соответствии с ведомственными нормами,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hyperlink r:id="rId26" w:anchor="_ftn22" w:history="1">
        <w:r w:rsidRPr="00AC29E7">
          <w:rPr>
            <w:rFonts w:ascii="Verdana" w:eastAsia="Times New Roman" w:hAnsi="Verdana" w:cs="Times New Roman"/>
            <w:color w:val="0000FF"/>
            <w:sz w:val="17"/>
            <w:u w:val="single"/>
          </w:rPr>
          <w:t>[22]</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AC29E7" w:rsidRPr="00AC29E7" w:rsidRDefault="00AC29E7" w:rsidP="00AC29E7">
      <w:pPr>
        <w:numPr>
          <w:ilvl w:val="0"/>
          <w:numId w:val="2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AC29E7" w:rsidRPr="00AC29E7" w:rsidRDefault="00AC29E7" w:rsidP="00AC29E7">
      <w:pPr>
        <w:numPr>
          <w:ilvl w:val="0"/>
          <w:numId w:val="2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распашка земель;</w:t>
      </w:r>
    </w:p>
    <w:p w:rsidR="00AC29E7" w:rsidRPr="00AC29E7" w:rsidRDefault="00AC29E7" w:rsidP="00AC29E7">
      <w:pPr>
        <w:numPr>
          <w:ilvl w:val="0"/>
          <w:numId w:val="2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выпас скота;</w:t>
      </w:r>
    </w:p>
    <w:p w:rsidR="00AC29E7" w:rsidRPr="00AC29E7" w:rsidRDefault="00AC29E7" w:rsidP="00AC29E7">
      <w:pPr>
        <w:numPr>
          <w:ilvl w:val="0"/>
          <w:numId w:val="2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выпуск поверхностных и хозяйственно-бытовых вод</w:t>
      </w:r>
      <w:hyperlink r:id="rId27" w:anchor="_ftn23" w:history="1">
        <w:r w:rsidRPr="00AC29E7">
          <w:rPr>
            <w:rFonts w:ascii="Verdana" w:eastAsia="Times New Roman" w:hAnsi="Verdana" w:cs="Times New Roman"/>
            <w:color w:val="0000FF"/>
            <w:sz w:val="17"/>
            <w:u w:val="single"/>
          </w:rPr>
          <w:t>[23]</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указана только санитарно-защитная зона от участка железной дороги до жилой застройки. Информация о границах охранной зоны железной дороги отсутствует, но, исходя из вышеуказанных норм, границы охранной зоны не должны выйти за пределы 100 м санитарно-защитной зоны.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Пограничная зона.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со ст. 13, 21 Закона РФ «О Государственной границе РФ» от 01.04.1993г. №4730-1 устанавливаются:</w:t>
      </w:r>
    </w:p>
    <w:p w:rsidR="00AC29E7" w:rsidRPr="00AC29E7" w:rsidRDefault="00AC29E7" w:rsidP="00AC29E7">
      <w:pPr>
        <w:numPr>
          <w:ilvl w:val="0"/>
          <w:numId w:val="2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Ограничения хозяйственной и иной деятельности в пределах 5 км полосы местности от Государственной границы;</w:t>
      </w:r>
    </w:p>
    <w:p w:rsidR="00AC29E7" w:rsidRPr="00AC29E7" w:rsidRDefault="00AC29E7" w:rsidP="00AC29E7">
      <w:pPr>
        <w:numPr>
          <w:ilvl w:val="0"/>
          <w:numId w:val="2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Пограничная зона.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Пограничный режим служит исключительно интересам создания необходимых условий охраны Государственной границы и включает правила: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пограничной зоне:</w:t>
      </w:r>
    </w:p>
    <w:p w:rsidR="00AC29E7" w:rsidRPr="00AC29E7" w:rsidRDefault="00AC29E7" w:rsidP="00AC29E7">
      <w:pPr>
        <w:numPr>
          <w:ilvl w:val="0"/>
          <w:numId w:val="2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въезда (прохода), временного пребывания, передвижения лиц и транспортных средств.</w:t>
      </w:r>
    </w:p>
    <w:p w:rsidR="00AC29E7" w:rsidRPr="00AC29E7" w:rsidRDefault="00AC29E7" w:rsidP="00AC29E7">
      <w:pPr>
        <w:numPr>
          <w:ilvl w:val="0"/>
          <w:numId w:val="2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хозяйственной, промысловой и иной деятельности, проведения массовых общественно-политических, культурных и других мероприятий в пределах пятикилометровой полосы местности вдоль Государственной границы на суше, морского побережья Российской Федерации, российских берегов пограничных рек, озер и иных водных объектов и на островах на указанных водных объектах, а также до рубежа инженерно-технических сооружений в случаях, если расположен за пределами пятикилометровой полосы местности.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Особенности хозяйственной, промысловой и иной деятельности, связанной с пользованием землями, лесами, недрами, водными ресурсами,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 Хозяйственная, промысловая и иная деятельность, проведение массовых общественно-политических, культурных и других мероприятий в пределах пятикилометровой полосы местности или до рубежа инженерно-технических сооружений в случаях, если он расположен за пределами пятикилометровой полосы местности, осуществляются на основании разрешения, а в остальной части - с уведомлением пограничных органов.</w:t>
      </w:r>
      <w:hyperlink r:id="rId28" w:anchor="_ftn24" w:history="1">
        <w:r w:rsidRPr="00AC29E7">
          <w:rPr>
            <w:rFonts w:ascii="Verdana" w:eastAsia="Times New Roman" w:hAnsi="Verdana" w:cs="Times New Roman"/>
            <w:color w:val="0000FF"/>
            <w:sz w:val="17"/>
            <w:u w:val="single"/>
          </w:rPr>
          <w:t>[24]</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Приказом ФСБ РФ от 2 марта 2006 г. № 75  установлена пограничная зона Астраханской области, в том числе в муниципальном образовании «Харабалинский район», включая зимник Черный колодец, зимник Чоринки, исключая кордон Харабалинский, бугор Досшан.</w:t>
      </w:r>
      <w:hyperlink r:id="rId29" w:anchor="_ftn25" w:history="1">
        <w:r w:rsidRPr="00AC29E7">
          <w:rPr>
            <w:rFonts w:ascii="Verdana" w:eastAsia="Times New Roman" w:hAnsi="Verdana" w:cs="Times New Roman"/>
            <w:color w:val="0000FF"/>
            <w:sz w:val="17"/>
            <w:u w:val="single"/>
          </w:rPr>
          <w:t>[25]</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Указом Президента Российской Федерации от 9 января 2011г.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территория МО «Харабалинский район» отнесена к приграничным территориям,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графической части проекта обозначены границы 5 км полосы местности и пограничная зона.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Сведения о наличии на территории муниципального образования иных зон с особыми условиями использования территории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 </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5.              Система обслуживания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Анализ обеспеченности объектами социальной сферы проводился на основе данных, предоставленных Администрацией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проекте генерального плана отсутствуют положения о конкретном размещении таких элементов обслуживания, как мелкие предприятия торговли и общественного питания, аптеки, и т.п., поскольку в условиях рыночной экономики нет смысла нормировать размещение указанных объектов – потребность в них определяет рынок, рыночными методами происходит и удовлетворение этой потребности. Зоны возможного размещения вышеуказанных объектов отображаются и детализируются в последующих правилах землепользования и застройки. Для обеспечения необходимого минимума обеспеченности объектами социальной сферы необходимо рассматривать такие виды объектов, как детские </w:t>
      </w:r>
      <w:r w:rsidRPr="00AC29E7">
        <w:rPr>
          <w:rFonts w:ascii="Verdana" w:eastAsia="Times New Roman" w:hAnsi="Verdana" w:cs="Times New Roman"/>
          <w:color w:val="000000"/>
          <w:sz w:val="17"/>
          <w:szCs w:val="17"/>
        </w:rPr>
        <w:lastRenderedPageBreak/>
        <w:t>дошкольные учреждения, общеобразовательные школы, больницы и амбулаторно-поликлинические учреждения, объекты физкультуры и спорта, культурно-развлекательные и коммунальные объекты.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5.1.      Размещение учреждений социальной сферы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Учреждения социальной сферы в муниципальном образовании представлены: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Объектами образования:</w:t>
      </w:r>
    </w:p>
    <w:p w:rsidR="00AC29E7" w:rsidRPr="00AC29E7" w:rsidRDefault="00AC29E7" w:rsidP="00AC29E7">
      <w:pPr>
        <w:numPr>
          <w:ilvl w:val="0"/>
          <w:numId w:val="2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учреждением дошкольного образования;</w:t>
      </w:r>
    </w:p>
    <w:p w:rsidR="00AC29E7" w:rsidRPr="00AC29E7" w:rsidRDefault="00AC29E7" w:rsidP="00AC29E7">
      <w:pPr>
        <w:numPr>
          <w:ilvl w:val="0"/>
          <w:numId w:val="2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дневным общеобразовательными учреждением;</w:t>
      </w:r>
    </w:p>
    <w:p w:rsidR="00AC29E7" w:rsidRPr="00AC29E7" w:rsidRDefault="00AC29E7" w:rsidP="00AC29E7">
      <w:pPr>
        <w:numPr>
          <w:ilvl w:val="0"/>
          <w:numId w:val="2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детской школой искусств;</w:t>
      </w:r>
    </w:p>
    <w:p w:rsidR="00AC29E7" w:rsidRPr="00AC29E7" w:rsidRDefault="00AC29E7" w:rsidP="00AC29E7">
      <w:pPr>
        <w:numPr>
          <w:ilvl w:val="0"/>
          <w:numId w:val="2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Центром детского творчества;</w:t>
      </w:r>
    </w:p>
    <w:p w:rsidR="00AC29E7" w:rsidRPr="00AC29E7" w:rsidRDefault="00AC29E7" w:rsidP="00AC29E7">
      <w:pPr>
        <w:numPr>
          <w:ilvl w:val="0"/>
          <w:numId w:val="2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двумя домами культуры, на базе которых работают кружки с углубленным изучением отдельных предметов.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Объектами здравоохранения:</w:t>
      </w:r>
    </w:p>
    <w:p w:rsidR="00AC29E7" w:rsidRPr="00AC29E7" w:rsidRDefault="00AC29E7" w:rsidP="00AC29E7">
      <w:pPr>
        <w:numPr>
          <w:ilvl w:val="0"/>
          <w:numId w:val="3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комплекс зданий районной больницы</w:t>
      </w:r>
    </w:p>
    <w:p w:rsidR="00AC29E7" w:rsidRPr="00AC29E7" w:rsidRDefault="00AC29E7" w:rsidP="00AC29E7">
      <w:pPr>
        <w:numPr>
          <w:ilvl w:val="0"/>
          <w:numId w:val="3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три учреждения амбулаторно-поликлинического типа – взрослая поликлиника, детская поликлиника, расположенные при больнице в с.Сасыколи,</w:t>
      </w:r>
    </w:p>
    <w:p w:rsidR="00AC29E7" w:rsidRPr="00AC29E7" w:rsidRDefault="00AC29E7" w:rsidP="00AC29E7">
      <w:pPr>
        <w:numPr>
          <w:ilvl w:val="0"/>
          <w:numId w:val="3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фельдшерско-акушерский пункт, расположенный в п. Бугор.</w:t>
      </w:r>
    </w:p>
    <w:p w:rsidR="00AC29E7" w:rsidRPr="00AC29E7" w:rsidRDefault="00AC29E7" w:rsidP="00AC29E7">
      <w:pPr>
        <w:numPr>
          <w:ilvl w:val="0"/>
          <w:numId w:val="3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подстанция скорой помощи при районной больнице.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Объектами культуры и спорта:</w:t>
      </w:r>
    </w:p>
    <w:p w:rsidR="00AC29E7" w:rsidRPr="00AC29E7" w:rsidRDefault="00AC29E7" w:rsidP="00AC29E7">
      <w:pPr>
        <w:numPr>
          <w:ilvl w:val="0"/>
          <w:numId w:val="3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«ДК с. Сасыколи», расположенный в с. Сасыколи, ул. Ленина;</w:t>
      </w:r>
    </w:p>
    <w:p w:rsidR="00AC29E7" w:rsidRPr="00AC29E7" w:rsidRDefault="00AC29E7" w:rsidP="00AC29E7">
      <w:pPr>
        <w:numPr>
          <w:ilvl w:val="0"/>
          <w:numId w:val="3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«ДК с. Сасыколи», филиал п. Бугор, расположенный в п. Бугор, ул.Школьная, 8.</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5.1.1.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Здание новой школы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5.1.2.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Здание детской поликлиники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социальной сферы расположены, в основном, в центральной части с. Сасыколи. В п. Бугор объекты социальной сферы представлены зданием клуба и зданием ФАП, в п. Зеленые Пруды объекты социальной сферы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Размещение основных социальных объектов в центральной части с.Сасыколи, в особенности средней школы и детского сада, не обеспечивает нормативный радиус доступности с территории жилых кварталов, расположенных в восточной и западной части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развития сети объектов образования, культуры, физкультуры и спорта необходимо в расчетный срок  выполнить следующие мероприятия:</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детского сада в с. Сасыколи в районе ул. Молодежная на 90 мест.</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бывшего здания правления колхоза им. Кирова по ул.Пушкина, 13 в с. Сасыколи для размещения детского сада на 90 мест.</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бывшего здания средней школы по ул. Ленина для организации детского сада на 90 мест.</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Сасыкольской районной больницы.</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детской поликлиники в с. Сасыколи.</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здания ФАП в п. Бугор.</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Строительство нового здания культурного центра с помещениями школы искусств в с. Сасыколи.</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Резервирование территории и последующее строительство ФОК в с.Сасыколи с пристройкой для размещения детско-юношеской спортивной школы на 150 мест и плавательного бассейна на 400 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 зеркала воды и комплекса открытых плоскостных сооружений.</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на базе СДК в п. Бугор многофункционального спортивного зала общего пользования.</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и благоустройство 3-х спортивных и 6-ти детских площадок в с. Сасыколи до 2015г.</w:t>
      </w:r>
    </w:p>
    <w:p w:rsidR="00AC29E7" w:rsidRPr="00AC29E7" w:rsidRDefault="00AC29E7" w:rsidP="00AC29E7">
      <w:pPr>
        <w:numPr>
          <w:ilvl w:val="0"/>
          <w:numId w:val="3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и благоустройство 1-й спортивной и 1-й детской площадки  в п. Бугор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новых объектов социальной сферы, в особенности детских садов, позволит не только повысить уровень обеспеченности  населения услугами дошкольного образования, но и обеспечить нормативный радиус доступности.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Органы местного самоуправления осуществляют резервирование земельных участков для строительства объектов социальной сферы и на основании настоящего проекта генерального плана обосновывают в вышестоящих органах муниципальной и государственной власти необходимость их строительства (сроки строительства, параметры сооружений, границы земельных участков, отводимых под них, возможно уточнить в документации по планировке территории).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5.2.         Размещение объектов торговли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данная сфера обслуживания, являясь полностью рыночной, не требует капитальных вложений из государственного и местного бюджетов. Но рыночные механизмы в части размещения объектов торговли, общественного питания и бытового обслуживания зачастую входят в противоречие с интересами различных групп населения и требуют регулирования со стороны органов местного самоуправления.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торговли в муниципальном образовании представлены предприятиями повседневного и периодического обслуживания. На территории сельсовета функционируют 58 торговых точек по продаже продовольственных и промышленных видов товаров и 5 точек общественного питания на 300 посадочных мест. Общая торговая  площадь торговых точек составляет 2543 кв.м.  Существующие нормы обеспеченности указанными объектами  превышены более чем в полтора раза, что положительно характеризует данную сферу услуг в муниципальном образовании. Жители населенных пунктов МО получают недостающее периодическое и уникальное обслуживание в предприятиях торговли в г. Харабали и г.Астрахани, в зоне влияния которых находится муниципальное образование.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торговли повседневного обслуживания относительно равномерно распределены по территории муниципального образования, объекты торговли периодического обслуживания сконцентрированы в центральной части с.Сасыколи, в трех районах:</w:t>
      </w:r>
    </w:p>
    <w:p w:rsidR="00AC29E7" w:rsidRPr="00AC29E7" w:rsidRDefault="00AC29E7" w:rsidP="00AC29E7">
      <w:pPr>
        <w:numPr>
          <w:ilvl w:val="0"/>
          <w:numId w:val="3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пересечении ул. Советская и ул. Павших Борцов;</w:t>
      </w:r>
    </w:p>
    <w:p w:rsidR="00AC29E7" w:rsidRPr="00AC29E7" w:rsidRDefault="00AC29E7" w:rsidP="00AC29E7">
      <w:pPr>
        <w:numPr>
          <w:ilvl w:val="0"/>
          <w:numId w:val="3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участке ул. Пушкина в районе торговой площади;</w:t>
      </w:r>
    </w:p>
    <w:p w:rsidR="00AC29E7" w:rsidRPr="00AC29E7" w:rsidRDefault="00AC29E7" w:rsidP="00AC29E7">
      <w:pPr>
        <w:numPr>
          <w:ilvl w:val="0"/>
          <w:numId w:val="3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участке ул. Степная в районе пересечения с ул. Павших Борцов.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реконструкции жилых кварталов и новом строительстве жилых зданий необходимо предусматривать во встроенно-пристроенных помещениях на первых этажах площади для размещения предприятий торговли, общественного питания и бытового обслуживания.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5.2.1.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Объекты придорожного сервиса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проекте генерального плана предлагается в отдельные зоны выделить  территории в границах МО, прилегающие к региональной автодороге Астрахань – Волгоград, как в границах с. Сасыколи, как и в границах п. Бугор. Зоны будут предназначены для размещения объектов придорожного сервиса, включающих в себя предприятия торговли, общественного питания, обслуживания автомобилей  и гостиницы. Предполагается, что вышеуказанные объекты будут обслуживать и часть населения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Основными направлениями по развитию сети объектов торговли, общественного питания и бытового обслуживания на расчетный срок станет создание условий для:</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расширения перечня предлагаемых товаров и услуг;</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реконструкции неиспользуемых зданий потребительской кооперации в современные торговые предприятия;</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строительства предприятий придорожного сервиса на территории МО;</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привлечения на территорию и строительство рекреационных объектов (баз отдыха, гостиниц, пляжей и т.п.);</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упорядочения размещения существующих объектов торговли с устранением имеющихся противоречий;</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расширения рынка сельскохозяйственной продукции путем доведения до требований и норм, установленных действующим законодательством территорий рынков и ярмарок;</w:t>
      </w:r>
    </w:p>
    <w:p w:rsidR="00AC29E7" w:rsidRPr="00AC29E7" w:rsidRDefault="00AC29E7" w:rsidP="00AC29E7">
      <w:pPr>
        <w:numPr>
          <w:ilvl w:val="0"/>
          <w:numId w:val="3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организации сезонной и ярмарочной торговли в строго отведенных местах.</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5.3.         Культовые здания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Культовые здания в муниципальном образовании в настоящее время представлены православной церковью (расположенной в приспособленном здании) и строящимся зданием мечети.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Исторически сложилось, что на территории муниципального образования имелся один культовый объект (церковь) в с. Сасыколи; который был разрушен в 30-е годы прошлого века. Одно из зданий бывшей школы приспособлено под церковь.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5.3.1.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Церковь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отсутствует информация о намерении какой-либо конфессии осуществить строительство дополнительных культовых зданий на территории муниципального образования. Настоящим проектом не предусматривается резервирование земель для восстановления церкви на прежнем месте. Размещение культовых зданий в случае необходимости  возможно в центральных частях населенных пунктов муниципального образования или при кладбищах.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5.4.         Коммунальные объекты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Коммунальные объекты в настоящее время в муниципальном образовании представлены участками кладбищ, бывшим зданием банно-прачечного комбината, пожарным депо.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Ранее существующий банно-прачечный комбинат не работает по причине нерентабельности оказания услуг более 10 лет, в здании располагается администрация муниципального предприятия. Учитывая, что в расчетный срок предполагается повышение  обеспеченности жилого фонда ваннами или душем, услуги бани будут востребованы в основном не как гигиенические, а как рекреационные. Предполагается, что услуги бань будут оказываться населению муниципального образования коммерческим сектором экономики, в том числе и в составе рекреационных объектов и объектов  придорожного сервиса.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муниципального образования имеется подразделение государственной пожарной охраны, обслуживающее населенные пункты МО Сасыкольский сельсовет и населенные пункты Кочковатского и Михайловского МО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населенные пункты МО в соответствии с действующими нормами (согласно НПБ 101-95) обеспечивается пожарной охраной. В соответствии с указанными нормами необходимо выполнить реконструкцию существующего здания пожарного депо с увеличением количества пожарных автомобилей до 4-х.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настоящее время, в соответствии с действующими нормами, муниципальное образование обеспечено кладбищами как христианскими, так и мусульманскими. Часть мусульманских захоронений разбросана </w:t>
      </w:r>
      <w:r w:rsidRPr="00AC29E7">
        <w:rPr>
          <w:rFonts w:ascii="Verdana" w:eastAsia="Times New Roman" w:hAnsi="Verdana" w:cs="Times New Roman"/>
          <w:color w:val="000000"/>
          <w:sz w:val="17"/>
          <w:szCs w:val="17"/>
        </w:rPr>
        <w:lastRenderedPageBreak/>
        <w:t>по степной части муниципального образования. В с.Сасыколи предлагается зарезервировать дополнительный земельный участок для расширения существующего кладбища.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5.4.1.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Кладбище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в муниципальном образовании отсутствует действующая гостиница. Отчасти ее функции выполняют расположенные на территории МО туристические базы. В расчетный срок предлагается оказать содействие малому бизнесу в строительстве одной или нескольких гостиниц (мини-гостиниц)  на прилегающих территориях к автодороге Астрахань – Волгоград. При разработке правил землепользования и застройки на территории реконструируемых жилых кварталов необходимо предусмотреть и возможность строительства туристических мини-гостиниц в жилой зоне поселка, прилегающей к региональной автодороге.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Население поселка должно быть обеспечено общественными уборными из расчета 1 место на 1000 жителей, что, соответственно, составит  6 мест. Предлагается разместить три общественных уборных на 2 места в районе массового скопления населения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6.              Транспортный комплекс</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6.1.         Внешний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Муниципальное образование имеет следующие виды сообщений – железнодорожный, автомобильный и водный (речной) транспорт. Авиационное обслуживание населения осуществляется аэропортом г. Астрахани. Строительство железных и автомобильных дорог исторически осуществлено для связей Нижнего Поволжья с остальной страной и вывоза продукции, в том числе из Харабалинского района 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Железнодорожный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территории муниципального образования проходит  железнодорожная линия В. Баскунчак – Аксарайская  Астраханского отделения Приволжской железной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муниципального образования, в 11 км от с. Сасыколи, расположен железнодорожный разъезд «Миражный». На разъезде в настоящее время не осуществляется как грузовая, так и пассажирская работа. Население пользуется услугами железнодорожного транспорта на железнодорожных станциях Чапчачи и Харабалинская.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Филиал ОАО «РЖД» «Приволжская железная дорога», планируя электрификацию участка железной дороги Трубная – Верхний Баскунчак – Аксарайская, предполагает возможное размещение на территории МО объектов энергоснабжения и иных объектов. Размещение новых объектов будет выполняться в полосе отвода железной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Водный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Причальные сооружения водного транспорта на территории муниципального образования в настоящее время отсутствуют, пассажирские и грузовые перевозки водного транспорта в настоящее время не осуществляются, ранее действующий остановочный пункт «Сасыколи» закрыт. Проходящие по территории МО водные пути, в основном, пригодны в туристических и рекреационных целях с использованием маломерных судов.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Автомобильный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Основной пассажирский транспорт в муниципальном образовании - автомобильный. Регулярное автобусное сообщение связывает  населенные пункты муниципального образования (за исключением п. Зеленые Пруды) с районным и областным центрами, в том числе и между собой. Прохождение региональной автодороги Волгоград - Астрахань через с. Сасыколи и п. Бугор позволяет местному </w:t>
      </w:r>
      <w:r w:rsidRPr="00AC29E7">
        <w:rPr>
          <w:rFonts w:ascii="Verdana" w:eastAsia="Times New Roman" w:hAnsi="Verdana" w:cs="Times New Roman"/>
          <w:color w:val="000000"/>
          <w:sz w:val="17"/>
          <w:szCs w:val="17"/>
        </w:rPr>
        <w:lastRenderedPageBreak/>
        <w:t>населению пользоваться услугами как собственного (районного), так и «проходящего» междугородного автотранспорта.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и п. Бугор имеют доступ к регулярному автобусному сообщению. Автостанция на территории муниципального образования отсутствует. В расчетный срок при размещении объектов придорожного сервиса в районе с.Сасыколи необходимо предусмотреть помещения автостанции, совмещенные с придорожным кафе.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Трубопроводный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трубопроводного транспорта в настоящее время отсутствуют. В 2012-2015гг. по территории муниципального образования планируется прокладка газопровода-отвода «Макат – Северный Кавказ» Харабали - Ахтубинск  параллельно региональной автодороге Астрахань – Волгоград. При освоении на территории Харабалинского района месторождений углеводородного сырья на территории муниципального образования возможно строительство промысловых нефтепроводов и газопроводов.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 генерального плана учитывает возможное выполнение следующих мероприятий в расчетный срок проекта:</w:t>
      </w:r>
    </w:p>
    <w:p w:rsidR="00AC29E7" w:rsidRPr="00AC29E7" w:rsidRDefault="00AC29E7" w:rsidP="00AC29E7">
      <w:pPr>
        <w:numPr>
          <w:ilvl w:val="0"/>
          <w:numId w:val="3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Учет в проекте генерального плана возможной реконструкции региональной автодороги Астрахань Волгоград и оказание содействия в выборе трассы и последующем резервировании земельного участка для строительства участка обхода региональной автодорогой территории с. Сасыколи.</w:t>
      </w:r>
    </w:p>
    <w:p w:rsidR="00AC29E7" w:rsidRPr="00AC29E7" w:rsidRDefault="00AC29E7" w:rsidP="00AC29E7">
      <w:pPr>
        <w:numPr>
          <w:ilvl w:val="0"/>
          <w:numId w:val="3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автодороги с. Сасыколи – с. Зеленые Пруды с последующей реконструкцией участка дороги до остановочного пункта «Сасыколи»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6.2.         Улично-дорожная сеть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Улично-дорожная сеть в населенных пунктах муниципального образования  в настоящее время не подразделяется: на поселковые дороги, на главные, основные и второстепенные улицы и проезды. Твердое покрытие имеют только улицы с.Сасыколи, по которым проходят участки региональных автодорог (ул. Степная, ул.Юбилейная) и основные въезды в село, соединяющие кварталы села региональной автодорогой Астрахань – Волгоград. На остальных улицах и проездах сел и поселков МО если ранее и имелось твердое покрытие, то обнаружить его следов практически невозможно. Большинство улиц малопригодно или полностью непригодно для проезда на легковом транспорте и остаются в проезжем состоянии за счет благоприятных (песчаных) грунтов и периодического выравнивания (грейдерования). Существующая улично-дорожная сеть не обеспечивает полноценное обслуживание территорий населенных пунктов: проезд ко всем жилым кварталам, производственным и складским территориям, а также к объектам общественного назначения. Пешеходные тротуары в населенных пунктах муниципального образования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6.2.1.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Улица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Компактность территории и равнинный рельеф создают благоприятные условия для организации пешеходного движения и передвижения на велосипедах.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Пешеходное движение осуществляется по улицам по основным направлениям трудовых и социально-бытовых связей. Компактность территорий населенных пунктов муниципального образования и нахождение основных социально-бытовых учреждений в радиусе пешеходной доступности позволяет определить пешеходное движение как основное.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Предлагаемая транспортная схема сформирована с учетом сложившейся системы улиц и дорог, основных въездов и транзита транспорта, сложившихся трудовых и социально-бытовых связей. Генеральным планом предлагаются трассы основных улиц и дорог, обеспечивающие транспортное обслуживание населенных пунктов, их частей и организацию транзитного движения.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составе улично-дорожной сети предлагается выделить следующие категории улиц и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Главные улицы </w:t>
      </w:r>
      <w:r w:rsidRPr="00AC29E7">
        <w:rPr>
          <w:rFonts w:ascii="Verdana" w:eastAsia="Times New Roman" w:hAnsi="Verdana" w:cs="Times New Roman"/>
          <w:b/>
          <w:bCs/>
          <w:i/>
          <w:iCs/>
          <w:color w:val="000000"/>
          <w:sz w:val="17"/>
        </w:rPr>
        <w:t> </w:t>
      </w:r>
      <w:r w:rsidRPr="00AC29E7">
        <w:rPr>
          <w:rFonts w:ascii="Verdana" w:eastAsia="Times New Roman" w:hAnsi="Verdana" w:cs="Times New Roman"/>
          <w:color w:val="000000"/>
          <w:sz w:val="17"/>
          <w:szCs w:val="17"/>
        </w:rPr>
        <w:t>- обеспечивают связь жилых территорий с общественным центром, въездами в населенные пункты и удаленными жилыми кварталами; ширина улицы составляет 25,0 –30,0 м, ширина проезжей части 7,0 – 8,0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 Сасыколи:</w:t>
      </w:r>
    </w:p>
    <w:p w:rsidR="00AC29E7" w:rsidRPr="00AC29E7" w:rsidRDefault="00AC29E7" w:rsidP="00AC29E7">
      <w:pPr>
        <w:numPr>
          <w:ilvl w:val="0"/>
          <w:numId w:val="3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Степная;</w:t>
      </w:r>
    </w:p>
    <w:p w:rsidR="00AC29E7" w:rsidRPr="00AC29E7" w:rsidRDefault="00AC29E7" w:rsidP="00AC29E7">
      <w:pPr>
        <w:numPr>
          <w:ilvl w:val="0"/>
          <w:numId w:val="3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Юбилейная;</w:t>
      </w:r>
    </w:p>
    <w:p w:rsidR="00AC29E7" w:rsidRPr="00AC29E7" w:rsidRDefault="00AC29E7" w:rsidP="00AC29E7">
      <w:pPr>
        <w:numPr>
          <w:ilvl w:val="0"/>
          <w:numId w:val="3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1 Мая;</w:t>
      </w:r>
    </w:p>
    <w:p w:rsidR="00AC29E7" w:rsidRPr="00AC29E7" w:rsidRDefault="00AC29E7" w:rsidP="00AC29E7">
      <w:pPr>
        <w:numPr>
          <w:ilvl w:val="0"/>
          <w:numId w:val="3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Кирова;</w:t>
      </w:r>
    </w:p>
    <w:p w:rsidR="00AC29E7" w:rsidRPr="00AC29E7" w:rsidRDefault="00AC29E7" w:rsidP="00AC29E7">
      <w:pPr>
        <w:numPr>
          <w:ilvl w:val="0"/>
          <w:numId w:val="3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Луговая.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Главные улицы отсутствуют, их роль выполняет проходящая по окраине поселка региональная автодорога Астрахань – Волгоград.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w:t>
      </w:r>
      <w:r w:rsidRPr="00AC29E7">
        <w:rPr>
          <w:rFonts w:ascii="Verdana" w:eastAsia="Times New Roman" w:hAnsi="Verdana" w:cs="Times New Roman"/>
          <w:b/>
          <w:bCs/>
          <w:color w:val="000000"/>
          <w:sz w:val="17"/>
        </w:rPr>
        <w:t>п. Зеленые Пруды</w:t>
      </w:r>
      <w:r w:rsidRPr="00AC29E7">
        <w:rPr>
          <w:rFonts w:ascii="Verdana" w:eastAsia="Times New Roman" w:hAnsi="Verdana" w:cs="Times New Roman"/>
          <w:color w:val="000000"/>
          <w:sz w:val="17"/>
          <w:szCs w:val="17"/>
        </w:rPr>
        <w:t> улицы отсутствуют как таковые, их роль выполняет единственная дорога, связывающая поселок с межпоселковой автодорогой.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Основные улицы</w:t>
      </w:r>
      <w:r w:rsidRPr="00AC29E7">
        <w:rPr>
          <w:rFonts w:ascii="Verdana" w:eastAsia="Times New Roman" w:hAnsi="Verdana" w:cs="Times New Roman"/>
          <w:color w:val="000000"/>
          <w:sz w:val="17"/>
          <w:szCs w:val="17"/>
        </w:rPr>
        <w:t> – обеспечивают связь внутри жилых территорий  и связь с главной улицей (ширина улицы составляет 20,0 –25,0 м, ширина проезжей части 6,0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 Сасыколи:</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Советская;</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Пушкина;</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Некрасова;</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Рылеева;</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Проезжая;</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ул.К. Маркса;</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ХХХ лет ВЛКСМ;</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Почтовая;</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 Почтовый;</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 Интернациональный;</w:t>
      </w:r>
    </w:p>
    <w:p w:rsidR="00AC29E7" w:rsidRPr="00AC29E7" w:rsidRDefault="00AC29E7" w:rsidP="00AC29E7">
      <w:pPr>
        <w:numPr>
          <w:ilvl w:val="0"/>
          <w:numId w:val="3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 Пролетарский.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п.Бугор:</w:t>
      </w:r>
    </w:p>
    <w:p w:rsidR="00AC29E7" w:rsidRPr="00AC29E7" w:rsidRDefault="00AC29E7" w:rsidP="00AC29E7">
      <w:pPr>
        <w:numPr>
          <w:ilvl w:val="0"/>
          <w:numId w:val="3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ул. Школьная.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Второстепенные улицы </w:t>
      </w:r>
      <w:r w:rsidRPr="00AC29E7">
        <w:rPr>
          <w:rFonts w:ascii="Verdana" w:eastAsia="Times New Roman" w:hAnsi="Verdana" w:cs="Times New Roman"/>
          <w:color w:val="000000"/>
          <w:sz w:val="17"/>
          <w:szCs w:val="17"/>
        </w:rPr>
        <w:t>– обеспечивают транспортную связь между основными жилыми улицами и промышленными, коммунально-складскими территориями и внутри последних, ширина улицы составляет 15,0 –20,0 м, ширина проезжей части 5,5 – 6,0 м. Второстепенными дорогами будут являться все остальные улицы, не перечисленные выше.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предполагается строительство новых автодорог и тротуаров с твердым покрытием на всех существующих улицах населенных пунктов муниципального образования. Предусматривается реконструкция и капитальный ремонт существующих автодорог, с постепенным изменением поперечного профиля улиц до параметров, предусмотренных в генеральном плане. При разработке проектов планировки на земельные участки, предназначенные для комплексного жилищного строительства в с. Сасыколи и п. Бугор, необходимо уточнить расчетные параметры улиц.</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упорядочения движения в населенных пунктах МО и повышения уровня безопасности на улицах сел необходимо запретить въезд грузового транспорта в жилые районы населенных пунктов. Одновременно с реконструкцией и ремонтом водоограждающих дамб, валов и благоустройством береговой полосы в с. Сасыколи и п. Бугор должны быть выполнены работы по обустройству простейшей набережной р. Ашулук и Ахтуба, с прокладкой тротуара, освещением и установкой ограждения.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Отдельное строительство велосипедных дорожек не предусмотрено, предполагается, что для передвижения на велосипедах будет использоваться существующая улично-дорожная сеть.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Проектные профили указаны в приложении к Книге 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в расчетный срок предлагается выполнить следующие мероприятия:</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и новое строительство южной объездной автодороги в с. Сасыколи от пересечения региональной и местной автодорог в районе АЗС по ул. Молодежная, далее по ул. Аэродромная, через шлюзы (р. Ашулук) и по внутреннему водооградительному валу в целях исключения движения транзитного и технологического (сельскохозяйственного) транспорта через жилые кварталы села.</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кольцевой развязки в 1 уровне на пересечении региональной и местных автодорог в районе АЗС по ул. Молодежная.</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дублирующего местного проезда на ул. Степная от ул. Ленина до пер. Пролетарский в с. Сасыколи.</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каркаса главных и основных улиц с. Сасыколи посредством капитального ремонта, реконструкции и нового строительства автодорог на следующих улицах с. Сасыколи: ул. Советская, ул. 1 Мая, ул. Пушкина, ул. Некрасова, ул. Рылеева, ул. Проезжая, ул.К.Маркса, ул. ХХХ лет ВЛКСМ, ул. Кирова, ул. Почтовая, пер.Почтовый, пер. Интернациональный, пер. Пролетарский.</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Ремонт и реконструкция существующей улично-дорожной сети и тротуаров в населенных пунктах МО в соответствии с проектными профилями улиц до 2030г.</w:t>
      </w:r>
    </w:p>
    <w:p w:rsidR="00AC29E7" w:rsidRPr="00AC29E7" w:rsidRDefault="00AC29E7" w:rsidP="00AC29E7">
      <w:pPr>
        <w:numPr>
          <w:ilvl w:val="0"/>
          <w:numId w:val="3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Комплексное строительство дорог и тротуаров при освоении свободных территорий для целей жилищного, промышленного и рекреационного строительства до 2030г.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утверждению настоящего проекта генерального плана на основании проектных решений и примерных профилей разрабатывается и утверждается проект красных линий улиц и дорог населенных пунктов муниципального образования. В случае отсутствия вышеуказанного проекта определение красных линий производится в составе проектов планировки или отдельным постановлением Главы администрации на улицу или ее участок до начала землеустроительных работ (в соответствии с РДС 30-201-98).</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6.3.         Поселковый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информации, представленной администрацией муниципального образования, автомобильный парк в хозяйствах населения составляет 319 автомобилей, в том числе около 260 легковых. Остальное количество составляют  частные грузовые и специализированные автомобили. Уровень обеспеченности легковым автотранспортом населения достиг 48 автомобилей на 1000 жителей. Низкие показатели обеспечения населения автотранспортом вызывают большие сомнения в их достоверности, оценочно можно предполагать реальный уровень обеспеченности автотранспортом в районе 100-120 автомобилей на 1000 жителей МО</w:t>
      </w:r>
      <w:hyperlink r:id="rId30" w:anchor="_ftn26" w:history="1">
        <w:r w:rsidRPr="00AC29E7">
          <w:rPr>
            <w:rFonts w:ascii="Verdana" w:eastAsia="Times New Roman" w:hAnsi="Verdana" w:cs="Times New Roman"/>
            <w:color w:val="0000FF"/>
            <w:sz w:val="17"/>
            <w:u w:val="single"/>
          </w:rPr>
          <w:t>[26]</w:t>
        </w:r>
      </w:hyperlink>
      <w:r w:rsidRPr="00AC29E7">
        <w:rPr>
          <w:rFonts w:ascii="Verdana" w:eastAsia="Times New Roman" w:hAnsi="Verdana" w:cs="Times New Roman"/>
          <w:color w:val="000000"/>
          <w:sz w:val="17"/>
          <w:szCs w:val="17"/>
        </w:rPr>
        <w:t>. Прогнозируется увеличение уровня обеспеченности легковым автотранспортом к 2020 году до 150 автомобилей и в расчетный срок (до 2030 года) до 200 автомобилей на 1000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Общее количество автомобилей прогнозируется в 2020 г.- 863 шт., в 2030 г. -1240 шт.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Предполагается, что ведомственные и грузовые автомобили будут находиться на хранении в коммунально-складской и промышленной зонах населенных пунктов. Легковые автомобили будут храниться на приквартирных земельных участках малоэтажной застройки населенных пунктов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6.3.1.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Средний уровень автомобилизации МО</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334"/>
        <w:gridCol w:w="1213"/>
        <w:gridCol w:w="1220"/>
        <w:gridCol w:w="1213"/>
        <w:gridCol w:w="1115"/>
        <w:gridCol w:w="1267"/>
        <w:gridCol w:w="1023"/>
      </w:tblGrid>
      <w:tr w:rsidR="00AC29E7" w:rsidRPr="00AC29E7" w:rsidTr="00AC29E7">
        <w:trPr>
          <w:tblCellSpacing w:w="0" w:type="dxa"/>
        </w:trPr>
        <w:tc>
          <w:tcPr>
            <w:tcW w:w="3120" w:type="dxa"/>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Транспортные средства</w:t>
            </w:r>
          </w:p>
        </w:tc>
        <w:tc>
          <w:tcPr>
            <w:tcW w:w="3135"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Количество транспортных средств на 1000 жителей</w:t>
            </w:r>
          </w:p>
        </w:tc>
        <w:tc>
          <w:tcPr>
            <w:tcW w:w="2895"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Население, тыс. жителей</w:t>
            </w:r>
          </w:p>
        </w:tc>
        <w:tc>
          <w:tcPr>
            <w:tcW w:w="2925" w:type="dxa"/>
            <w:gridSpan w:val="2"/>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Транспортные средства, шт.</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2020г.</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2030г.</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2020г.</w:t>
            </w:r>
          </w:p>
        </w:tc>
        <w:tc>
          <w:tcPr>
            <w:tcW w:w="133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2030г.</w:t>
            </w:r>
          </w:p>
        </w:tc>
        <w:tc>
          <w:tcPr>
            <w:tcW w:w="18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2020.</w:t>
            </w:r>
          </w:p>
        </w:tc>
        <w:tc>
          <w:tcPr>
            <w:tcW w:w="11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2030г.</w:t>
            </w:r>
          </w:p>
        </w:tc>
      </w:tr>
      <w:tr w:rsidR="00AC29E7" w:rsidRPr="00AC29E7" w:rsidTr="00AC29E7">
        <w:trPr>
          <w:tblCellSpacing w:w="0" w:type="dxa"/>
        </w:trPr>
        <w:tc>
          <w:tcPr>
            <w:tcW w:w="312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Легковые</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5,75</w:t>
            </w:r>
          </w:p>
        </w:tc>
        <w:tc>
          <w:tcPr>
            <w:tcW w:w="133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w:t>
            </w:r>
          </w:p>
        </w:tc>
        <w:tc>
          <w:tcPr>
            <w:tcW w:w="18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862</w:t>
            </w:r>
          </w:p>
        </w:tc>
        <w:tc>
          <w:tcPr>
            <w:tcW w:w="11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1240</w:t>
            </w:r>
          </w:p>
        </w:tc>
      </w:tr>
      <w:tr w:rsidR="00AC29E7" w:rsidRPr="00AC29E7" w:rsidTr="00AC29E7">
        <w:trPr>
          <w:tblCellSpacing w:w="0" w:type="dxa"/>
        </w:trPr>
        <w:tc>
          <w:tcPr>
            <w:tcW w:w="312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Такси, прокат</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3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8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c>
          <w:tcPr>
            <w:tcW w:w="11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w:t>
            </w:r>
          </w:p>
        </w:tc>
      </w:tr>
      <w:tr w:rsidR="00AC29E7" w:rsidRPr="00AC29E7" w:rsidTr="00AC29E7">
        <w:trPr>
          <w:tblCellSpacing w:w="0" w:type="dxa"/>
        </w:trPr>
        <w:tc>
          <w:tcPr>
            <w:tcW w:w="312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Грузовые автомобили</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w:t>
            </w:r>
          </w:p>
        </w:tc>
        <w:tc>
          <w:tcPr>
            <w:tcW w:w="156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33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800"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w:t>
            </w:r>
          </w:p>
        </w:tc>
        <w:tc>
          <w:tcPr>
            <w:tcW w:w="1125" w:type="dxa"/>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Внутрипоселковый (сельский) общественный транспорт в муниципальном образовании в настоящее время отсутствует. Для доставки рабочих кадров до мест приложения труда используется ведомственный автомобильный и частично речной (паром) транспорт.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силу компактности территорий населенных пунктов организация внутрипоселкового общественного транспорта не планируется. В расчетный срок предлагается оборудовать не менее пяти площадок для стоянки такси и зарезервировать территорию для строительства отстойно-разворотной автобусной площадки в каждом населенном пункте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7.              Инженерная инфраструктура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Инженерная инфраструктура представляет собой совокупность систем водоснабжения, канализации, электро-, газо- и теплоснабжения, призванных обеспечить функционирование и дальнейшее развитие сельсовета, промышленности и агропромышленного комплекса. Основной задачей инженерных разделов в составе генерального плана является определение долгосрочной перспективы развития инженерных систем на территории муниципального образования.</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7.1.         Водоснабжение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Существующее положение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развития водоснабжения Сасыкольского сельсовета составлена на основании исходных данных МУПЖКХ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водоснабжение с. Сасыколи и п. Бугор осуществляется водой непитьевого качества (без систем очистки и водоподготовки) из реки Ашулук через насосную станцию (ВНС) производительностью 3,0 тыс. м /сут., расположенную на берегу реки Ашулук в западной части села Сасыколи, что не отвечает санитарным нормам и требованиям.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Водоснабжение п. Зелёные Пруды осуществляется из индивидуальных колодцев.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эксплуатации водопровода плановые ремонтные мероприятия проводились недостаточно, магистральные сети водоснабжения находятся в изношенном состоянии и требуют ремонта, реконструкции и замены.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численность жилого фонда, обеспеченного технической водой по МО составляет 3,3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магистральных сетей водоснабжения составляет 10 км, разводящих 36 км.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территории сельсовета проходит групповой водопровод г. Харабали – п.Бугор. В северной части с. Сасыколи расположена недостроенная повысительная насосная станция (ПНС). ПНС в данный момент используется в качестве резервуара для отстаивания поступающей с ВНС воды. Участок группового водопровода г. Харабали - с. Сасыколи разобран. Участок водовода с. Сасыколи – п. Бугор находится в неудовлетворительном состоянии, требует реконструкции и замены.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Схема водоснабжения с. Сасыколи 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Водоснабжение сельсовета происходит водой из реки Ашулук через насосную станцию, расположенную на берегу р. Ашулук в западной части села Сасыколи, которая частично закачивает неочищенную воду в резервуары-отстойники ПНС с. Сасыколи. После отстаивания вода расходится по водопроводам с. Сасыколи. Также от ВНС вода поступает в существующий участок группового водопровода с. Сасыколи - п. Бугор для водоснабжения п.Бугор.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Сведений о наличии либо отсутствии первого, второго и третьего поясов санитарной охраны существующих водозаборных сооружений на территории Сасыкольского сельсовета нет. Отсутствуют станции водоподготовки.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настоящее время физический износ водопроводных сетей составляет более 90%. Причиной этому послужила неправильная эксплуатация, отсутствие плановых и капитальных ремонтов. За счет этого </w:t>
      </w:r>
      <w:r w:rsidRPr="00AC29E7">
        <w:rPr>
          <w:rFonts w:ascii="Verdana" w:eastAsia="Times New Roman" w:hAnsi="Verdana" w:cs="Times New Roman"/>
          <w:color w:val="000000"/>
          <w:sz w:val="17"/>
          <w:szCs w:val="17"/>
        </w:rPr>
        <w:lastRenderedPageBreak/>
        <w:t>происходит внутренняя коррозия водопроводных сетей и частые аварии, которые приводят к перебоям в снабжении населения водой, большим потерям воды. Сети водоснабжения требуют реконструкции и замены.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изношенность разводящих сетей, в которых происходят значительные потери воды на пути к потребителю, реальные цифры водопотребления ниже.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Население обеспечивается водой без предварительной очистки и обеззараживания, что приводит к опасности возникновения и распространения заболеваний среди местного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Настоящим проектом планируется строительство водозаборно-очистных сооружений водоснабжения в северной части п. Бугор, в состав которых входят: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водозаборные сооружения;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насосная станция I-го подъема водопровода;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очистная станция;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насосная станция II-го подъема водопровода;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строительство напорно-регулирующих сооружений, а также разводящих сетей водоснабжения.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Основные проблемы систем водоснабжения муниципального образования «Сасыкольский сельсовет»:</w:t>
      </w:r>
    </w:p>
    <w:p w:rsidR="00AC29E7" w:rsidRPr="00AC29E7" w:rsidRDefault="00AC29E7" w:rsidP="00AC29E7">
      <w:pPr>
        <w:numPr>
          <w:ilvl w:val="0"/>
          <w:numId w:val="4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Большой процент физического износа системы водоснабжения.</w:t>
      </w:r>
    </w:p>
    <w:p w:rsidR="00AC29E7" w:rsidRPr="00AC29E7" w:rsidRDefault="00AC29E7" w:rsidP="00AC29E7">
      <w:pPr>
        <w:numPr>
          <w:ilvl w:val="0"/>
          <w:numId w:val="4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Вода не соответствует санитарным нормам и требованиям, предъявляемым к качеству питьевой воды.</w:t>
      </w:r>
    </w:p>
    <w:p w:rsidR="00AC29E7" w:rsidRPr="00AC29E7" w:rsidRDefault="00AC29E7" w:rsidP="00AC29E7">
      <w:pPr>
        <w:numPr>
          <w:ilvl w:val="0"/>
          <w:numId w:val="4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Устаревшее, не энергоэффективное оборудование.</w:t>
      </w:r>
    </w:p>
    <w:p w:rsidR="00AC29E7" w:rsidRPr="00AC29E7" w:rsidRDefault="00AC29E7" w:rsidP="00AC29E7">
      <w:pPr>
        <w:numPr>
          <w:ilvl w:val="0"/>
          <w:numId w:val="4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Слабая материальная база предприятий водоснабжения.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Проектные предложения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водоснабжение с. Сасыколи и п. Бугор осуществляется водой непитьевого качества из реки Ашулук через насосную станцию, расположенную в западной части с. Сасыколи, что не отвечает санитарным нормам и требованиям.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Вследствие того, что существующая система водоснабжения устарела, не отвечает всем санитарным нормам и требованиям к качеству воды, вода не соответствует требованиям СанПиН 2.1.4.1074-01 «Питьевая вода. Гигиенические требования к качеству централизованных систем питьевого водоснабжения. Контроль качества», необходимо строительство современной системы водоснабжения, отвечающей всем требованиям, предъявляемым к качеству питьевой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Генеральным планом планируется строительство новых современных водозаборных очистных сооружений (насосной станции 1-го подъема, очистной станции и насосной станции II-го подъема водопровода) в северной части п.Бугор.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Водоснабжение потребителей с. Сасыколи планируется осуществить врезкой проектируемого водовода, проложенного от проектируемых водозаборных очистных сооружений, в существующий групповой водопровод с.Сасыколи – п. Бугор, расположенный на территории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необходимо достроить повысительную насосную станцию (ПНС), которая будет качать поступающую воду из группового водовода со стороны п. Бугор в разводящие внутриквартальные сети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Также в перспективе ПНС будет использоваться для перекачки очищенной питьевой воды через восстановленный групповой водовод г. Харабали – с. Сасыколи в резервных целях водоснабжения.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Существующие сети водопровода п. Бугор предлагается запитать от проектируемых водозаборных очистных сооружений.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На территории водозаборных очистных сооружений планируется устройство резервной площадки под резервуары чистой воды и фильтры-поглотители.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полноценного обеспечения водой всех жителей с. Сасыколи и п.Бугор, устранения потерь при транспортировке необходима реконструкция и замена изношенных участков водопровода, а также прокладка новых разводящих сетей водоснабжения в существующей и проектируемой застройке, с применением современного оборудования и материалов.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Насосная станция 1-го подъема размещается в отдельно стоящем здании и  подают воду из р. Ахтуба в проектируемую станцию очистки воды. В насосной станции необходима установка рабочих и резервных насосов.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Насосная станция II-подъема размещается также в отдельно стоящем здании на удалении 200 м от станции очистки. Насосная станция будет подавать хозяйственно-питьевую воду в групповой водовод  с. Сасыколи – п. Бугор 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В части проектирования очистной станции: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Станция очистки воды предназначена для удаления избыточного количества взвешенных веществ (осветление). Качество воды, получаемой в результате обработки на водоочистной установке, должно удовлетворять требованиям СанПиН 2.1.4.1074-01 «Вода питьевая». Производство установок должно осуществляться в полном соответствии с ГОСТ 25297-82 «Установки компактные для очистки поверхностных вод на питьевые нужды».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Исходная вода подается насосами станции 1-подъема на установку. Раствор коагулянта в необходимых дозах, выбранных на основании пробных лабораторных испытаний, вводится во всасывающий или напорный патрубок насоса. Обеззараживающий раствор хлор реагента вводится в фильтрованную воду, а при необходимости также и в исходную воду.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Смешение реагентов с обрабатываемой водой осуществляется непосредственно в насосе или в напорном трубопроводе до камеры хлопьеобразования. Для задержания крупных плавающих примесей после насоса устанавливается сетчатый фильтр. Пройдя сетчатый фильтр, вода поступает в камеру хлопьеобразования, в которой при реагентной схеме обработки после ввода коагулянта образуются хлопья гидрата окиси алюминия с извлеченными из воды взвешенными и коллоидными частицами. Образовавшиеся в камере хлопья непосредственно поступают в отстойник. При движении воды происходит выпадение взвеси в отстойнике и достигается интенсивное ее осветление. Одновременно происходит сползание части осадка в камеру хлопьеобразования.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Отстоянная вода с остаточной мутностью проходит песчаный фильтр, в котором происходит ее окончательная очистка.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Пройдя фильтр, вода под остаточным напором поступает в бак насосной станции II подъема, находящейся рядом с установкой, откуда направляется по водоводу.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насосной станции II подъема предусматривается специальная байпасная линия для подачи воды на промывку.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удаления накапливающихся в установке загрязнений предусмотрена ее периодическая промывка. При этом промывная вода из насосной станции II подъема, поступая на фильтр снизу вверх, расширяет его фильтрующую загрузку, вынося накопившиеся за фильтроцикл загрязнения, а затем поступает в отстойник и смывает накопившийся в нем осадок.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Оборудование для коагулирования воды включает двухсекционный бак с переносной электромешалкой и насос-дозатор для введения раствора реагента.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обеззараживания рекомендуется использование электрической установки ЭН-1 или ЭН-5. При их отсутствии осуществляется приготовление и дозирование хлор-реагентов-гипохлорита кальция или хлорной извести.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Используется в системах хозяйственно-питьевого водоснабжения. Представляет собой законченный автоматизированный блок приготовления питьевой воды, включающий в себя: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Блок очистки, состоящий из окислительной системы, совмещенной с аэратором-дегазатором, скоростного тонкослойного отстойника, фильтра с загрузкой кварцевого песка, блока коагулирования.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2. Блок автоматики и сигнализации, обеспечивающий полную автоматизацию очистки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Блок обеззараживания, включающий в себя оборудование для приготовления обеззараживающих средств и оборудование для выделения этих средств в обеззараживаемую воду.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 Блок коррекции очищенной воды, включающий в себя оборудование для возвращения в очищенную воду раствора элементов, концентрация которых в очищенной воде не соответствует требованиям ГОСТ: йод, железо, кальций, калий, магний.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 Блок аварийного, автономного обеспечения жизнедеятельности установки, включающей в себя автономную систему отопления.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предохранения источников водоснабжения от возможного загрязнения согласно СанПиН 2.1.4.1110-02 предусматривается три зоны водоохраны.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1-й пояс санитарной охраны включаются территории, на которых размещаются водозаборы, очистные сооружения, резервуары чистой воды с учетом их расширения. Территория 1 пояса ограждается и благоустраивается.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зону 2-го и 3-го поясов на основе специальных изысканий и проектных работ включаются территории, обеспечивающие надежную защиту водозабора от загрязнения.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Расходы воды на хозяйственно-питьевые нужды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расчёте потребности воды на расчетный срок для с. Сасыколи и п.Бугор на хозяйственно–бытовые нужды населения принимались нормы в соответствии со СНиП 2.04.02-84* с коэффициентом суточной неравномерности - 1,1, а также с учётом климатических условий и динамики изменения численности населения (стабилизационный вариант развития).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Расчетный суточный расход воды на хозяйственно-питьевые нужды рассчитан по формуле 1 СНиП 2.04.02-84*:</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800"/>
        <w:gridCol w:w="1410"/>
        <w:gridCol w:w="3150"/>
      </w:tblGrid>
      <w:tr w:rsidR="00AC29E7" w:rsidRPr="00AC29E7" w:rsidTr="00AC29E7">
        <w:trPr>
          <w:tblCellSpacing w:w="0" w:type="dxa"/>
        </w:trPr>
        <w:tc>
          <w:tcPr>
            <w:tcW w:w="1800" w:type="dxa"/>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Q</w:t>
            </w:r>
            <w:r w:rsidRPr="00AC29E7">
              <w:rPr>
                <w:rFonts w:ascii="Verdana" w:eastAsia="Times New Roman" w:hAnsi="Verdana" w:cs="Times New Roman"/>
                <w:color w:val="000000"/>
                <w:sz w:val="17"/>
                <w:szCs w:val="17"/>
                <w:vertAlign w:val="subscript"/>
              </w:rPr>
              <w:t>сут. m</w:t>
            </w:r>
            <w:r w:rsidRPr="00AC29E7">
              <w:rPr>
                <w:rFonts w:ascii="Verdana" w:eastAsia="Times New Roman" w:hAnsi="Verdana" w:cs="Times New Roman"/>
                <w:color w:val="000000"/>
                <w:sz w:val="17"/>
                <w:szCs w:val="17"/>
              </w:rPr>
              <w:t>=</w:t>
            </w:r>
          </w:p>
        </w:tc>
        <w:tc>
          <w:tcPr>
            <w:tcW w:w="141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q N</w:t>
            </w:r>
          </w:p>
        </w:tc>
        <w:tc>
          <w:tcPr>
            <w:tcW w:w="3150" w:type="dxa"/>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/сут ,</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410" w:type="dxa"/>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1000</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где: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q – удельное водопотребление;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N – расчетное число водопотребителей.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Среднесуточное удельное водопотребление принимаем q=230 л/сут. на человека по табл.1 п.2.1 СНиП 2.04.02-84*: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Количество воды на нужды промышленности, обеспечивающей население продуктами, и на неучтённые расходы принимаем дополнительно в размере 10% суммарного расхода воды на хозяйственно-питьевые нужды муниципального образования (п.2.1, табл.1, прим.4 СНиП 2.04.02-84*).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Расчетный расход в сутки наибольшего водопотребления определен по формуле 2 СНиП 2.04.02-84*: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Qсут. max= К сут. max Qсут. m , м3/сут,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Ксут.max= 1,1 – коэффициент суточной неравномерности водопотребления, принимается по п. 2.2 СНиП 2.04.02-84*.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Расход воды на наружное пожаротушение и расчетное количество одновременных пожаров в населенном пункте принят в соответствии с нормами СНиП 2.04.02-84.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Расчетная продолжительность пожаров принимается 3 часа. На проектный срок принимается один пожар 55 л/сек. в населенном пункте и один пожар 30 л/сек. на производстве.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Потребный расход составит   </w:t>
      </w:r>
      <w:r w:rsidRPr="00AC29E7">
        <w:rPr>
          <w:rFonts w:ascii="Verdana" w:eastAsia="Times New Roman" w:hAnsi="Verdana" w:cs="Times New Roman"/>
          <w:color w:val="000000"/>
          <w:sz w:val="17"/>
          <w:szCs w:val="17"/>
          <w:u w:val="single"/>
        </w:rPr>
        <w:t>(55 + 30) х 3 х3600 </w:t>
      </w:r>
      <w:r w:rsidRPr="00AC29E7">
        <w:rPr>
          <w:rFonts w:ascii="Verdana" w:eastAsia="Times New Roman" w:hAnsi="Verdana" w:cs="Times New Roman"/>
          <w:color w:val="000000"/>
          <w:sz w:val="17"/>
          <w:szCs w:val="17"/>
        </w:rPr>
        <w:t>= 918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1000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возникновении пожара предусматривается его тушение из водопроводной сети за счет отключения водопотребления части жителей населенных пунктов.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 (р. Ахтуба, р. Ашулук).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Среднесуточное удельное водопотребление на полив зеленых насаждений не учитываем, так как оно проводится, в основном, в весенне-летний период с использованием технической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населенных пунктах муниципального образования проектом предусматривается смешанная система водоснабжения, при которой снабжение населения водой будет осуществляться централизованной системой (п. Бугор, с.Сасыколи), а также через автономные скважины (п. Зеленые Пруды).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Данные по расходам воды жителями населенных пунктов на первую очередь и расчетный срок приведены ниже в таблицах.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7.1.1.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Расходы воды на первую очередь 2020г.</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3021"/>
        <w:gridCol w:w="1209"/>
        <w:gridCol w:w="1451"/>
        <w:gridCol w:w="2660"/>
        <w:gridCol w:w="2540"/>
      </w:tblGrid>
      <w:tr w:rsidR="00AC29E7" w:rsidRPr="00AC29E7" w:rsidTr="00AC29E7">
        <w:trPr>
          <w:tblHeade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Един. изм.</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Кол-во</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Максимальная норма водопотребления в л/сут К =1,1</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Максимальный суточный расход воды в тыс. м?/сутки</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Застройка зданиями, оборудованными внутренним  водопроводом, канализацией с ванными и местными водонагревателями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тыс.чел.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253</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1,37</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 и иные объекты (вода питьевого качества из  водопровода)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т.м?/сут.</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0,137</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Неучтенные расходы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т.м?/сут.</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0,137</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Итого:</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1,64</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Максимальный суточный расход воды на первую очередь составит 1,64 тыс. м?/сутки.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7.1.2.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Расходы воды на расчетный срок 2030г.</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3021"/>
        <w:gridCol w:w="1209"/>
        <w:gridCol w:w="1451"/>
        <w:gridCol w:w="2660"/>
        <w:gridCol w:w="2540"/>
      </w:tblGrid>
      <w:tr w:rsidR="00AC29E7" w:rsidRPr="00AC29E7" w:rsidTr="00AC29E7">
        <w:trPr>
          <w:tblHeade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Един. изм.</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Кол-во</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Максимальная норма водопотребления в л/сут К =1,1</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Максимальный суточный расход воды в тыс. м?/сутки</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Застройка зданиями, оборудованными внутренним  водопроводом, канализацией с ванными и местными водонагревателями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тыс.чел.</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253</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 и иные объекты (вода питьевого качества из  водопровода)</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т.м?/сут.</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0,142</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Неучтенные расходы</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т.м?/сут.</w:t>
            </w: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0,142</w:t>
            </w:r>
          </w:p>
        </w:tc>
      </w:tr>
      <w:tr w:rsidR="00AC29E7" w:rsidRPr="00AC29E7" w:rsidTr="00AC29E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Итого:</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1,70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Потребный расход хозяйственно-питьевой воды на перспективу составит 1,70 тыс. м? в сутки, в том числе на производственные нужды предприятий, где требуется вода питьевого качества.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Федеральным законом №261-ФЗ «Об энергосбережении и о повышении энергетической эффективности и о внесении изменений в отдельные законодательные акты Российской Федерации» гл. 7 ст. 24 п. 1 при осуществлении мероприятий по ресурсо- и энергосбережению максимальный суточный расход воды к 2020 году должен уменьшиться не менее чем на 15 % и составить 1,39 тыс. м? в сутки по сравнению с 1,64 тыс.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сложившуюся схему водоснабжения Сасыкольского сельсовета, рельеф, изменение количества потребителей воды для обеспечения надёжного водоснабжения настоящими мероприятиями предлагается:</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проектно-сметной документации на реконструкцию существующего водовода п. Бугор – с. Сасыколи до 2015 г.</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проектно-сметной документации на строительство водозаборных и очистных сооружений водопровода в северной части п.Бугор до 2020 г.</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водозабора в комплексе с очистными сооружениями (станций водоподготовки) в северной части п. Бугор в целях обеспечения населения МО питьевой водой отвечающей требованиям ГОСТ в расчетный срок.</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повысительной насосной станции (ПНС) в северной части с. Сасыколи.</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насосных станций I –го и II – го подъема на территории п. Бугор.</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(восстановление) участка межпоселкового группового водовода г. Харабали – с. Сасыколи  в целях его использования как резервного источника водоснабжения сельсовета.</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существующего участка группового водовода с.Сасыколи – п. Бугор.</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Подключение существующих и проектируемых сетей водоснабжения п.Бугор к проектируемым водозаборным очистным сооружениям.</w:t>
      </w:r>
    </w:p>
    <w:p w:rsidR="00AC29E7" w:rsidRPr="00AC29E7" w:rsidRDefault="00AC29E7" w:rsidP="00AC29E7">
      <w:pPr>
        <w:numPr>
          <w:ilvl w:val="0"/>
          <w:numId w:val="4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Осуществить подключение потребителей воды с. Сасыколи через существующий участок межпоселкового группового водовода с.Сасыколи – п. Бугор, к проектируемым водозаборно-очистным сооружениям, расположенным в северной части п. Бугор (первая очередь).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 Реконструкция и строительство водопроводных сетей с заменой изношенных участков в п. Бугор и с. Сасыколи до 2015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Оборудование в соответствии с санитарными требованиями зон санитарной охраны источников и напорно-регулирующих сооружений питьевого водоснабжения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регуляторы давления, узлы учёта, запорную арматуру и обратные клапаны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Предлагаемую генеральным планом схему расположения водопроводных сетей рекомендуется откорректировать специализированной организацией.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Содействие поквартирной установке приборов учета водопотребления в целях рационального использования природных ресурсов.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Существующие и проектируемые водопроводные сети, проектируемые водозаборные очистные сооружения, насосные станции и другие сооружения системы водоснабжения Сасыкольского сельсовета отображены на графической схеме М 1:5000 «Схема сетей водоснабжения, водоотведения и инженерной подготовки».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7.2.         Водоотведение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Cуществующее положение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муниципальном образовании Сасыкольский сельсовет централизованная система канализации отсутствует.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Жилищный фонд, объекты социальной сферы и общественные здания сельсовета имеют выгребные ямы.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Использование населением выгребных ям, которые, как правило, не оборудованы соответствующим образом, приводит к тому, что сточные воды попадают в почву, что ухудшает экологическую </w:t>
      </w:r>
      <w:r w:rsidRPr="00AC29E7">
        <w:rPr>
          <w:rFonts w:ascii="Verdana" w:eastAsia="Times New Roman" w:hAnsi="Verdana" w:cs="Times New Roman"/>
          <w:color w:val="000000"/>
          <w:sz w:val="17"/>
          <w:szCs w:val="17"/>
        </w:rPr>
        <w:lastRenderedPageBreak/>
        <w:t>обстановку и создает возможность загрязнения подземных вод. Не исключена возможность попадания загрязненных стоков в открытые водоемы, используемые в настоящее время для водоснабжения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канализации в сельсовете создает определенные трудности населению, ухудшает их бытовые условия. Также возрастает угроза возникновения и распространения опасных заболеваний среди местного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Проектные предложения.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планируется строительство автономных локальных очистных сооружений с полным циклом очистки (с устройством фильтрационных прудов) для отвода сточных вод от административных, социальных объектов на группу зданий, в основном, центральной части и использование индивидуальных систем канализации в жилом фонде с. Сасыколи 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Локальная система канализации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Локальные системы канализации имеют ряд преимуществ по сравнению с выгребными ямами:</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высокая степень очистки сточных вод - 98%;</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безопасность для окружающей среды;</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запахов, бесшумность, не требуется вызов ассенизационной машины;</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компактность;</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возможность использовать органические осадки из системы в качестве удобрения;</w:t>
      </w:r>
    </w:p>
    <w:p w:rsidR="00AC29E7" w:rsidRPr="00AC29E7" w:rsidRDefault="00AC29E7" w:rsidP="00AC29E7">
      <w:pPr>
        <w:numPr>
          <w:ilvl w:val="0"/>
          <w:numId w:val="4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срок службы 50 лет и больше.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Примерное устройство автономной системы очистки сточных вод различных производителей: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Локальные (автономные) очистные сооружения представляют собой емкость, разделенную перегородкой на два объема. Принцип действия установки основан на биологическом распаде органических веществ. Стоки после предварительной очистки в септике поступают через распределительную систему в первую камеру аэротенка, в которой происходит процесс принудительной аэрации, благодаря чему ускоряется биологический распад органических веществ. Для равномерного перемешивания потоков и подачи кислорода применяется наружный компрессор. Емкость такой камеры позволяет удерживать стоки в течение 20 часов.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Далее стоки поступают в другую часть аэротенка, где подвергаются окончательному насыщению кислородом благодаря дисковому диффузору. Эта камера выполняет также роль вторичного отстойника для развития микрофлоры и активного ила. Здесь стоки удерживаются в течение 16 часов. Такая конфигурация позволяет создавать аэробные и анаэробные процессы, тем самым способствуя полной нитрификации и денитрификации (распад).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защиты от попадания взвешенных частиц на выходе из устройства устанавливается оконечный фильтр, обеспечивающий частичную денитрификацию стоков. Количество циклов и длительность процессов полностью автоматизированы.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Далее стоки, пройдя все этапы очистки, выпускаются в расположенные рядом с ОС пруды фильтрации.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Примеры автономных систем канализации:</w:t>
      </w:r>
    </w:p>
    <w:p w:rsidR="00AC29E7" w:rsidRPr="00AC29E7" w:rsidRDefault="00AC29E7" w:rsidP="00AC29E7">
      <w:pPr>
        <w:numPr>
          <w:ilvl w:val="0"/>
          <w:numId w:val="4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энергонезависимая автономная канализация Sotralentz Epurbloc;</w:t>
      </w:r>
    </w:p>
    <w:p w:rsidR="00AC29E7" w:rsidRPr="00AC29E7" w:rsidRDefault="00AC29E7" w:rsidP="00AC29E7">
      <w:pPr>
        <w:numPr>
          <w:ilvl w:val="0"/>
          <w:numId w:val="4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энергозависимая канализация BIO-UNO (Франция);</w:t>
      </w:r>
    </w:p>
    <w:p w:rsidR="00AC29E7" w:rsidRPr="00AC29E7" w:rsidRDefault="00AC29E7" w:rsidP="00AC29E7">
      <w:pPr>
        <w:numPr>
          <w:ilvl w:val="0"/>
          <w:numId w:val="4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энергозависимая автономная канализация, Тверь;</w:t>
      </w:r>
    </w:p>
    <w:p w:rsidR="00AC29E7" w:rsidRPr="00AC29E7" w:rsidRDefault="00AC29E7" w:rsidP="00AC29E7">
      <w:pPr>
        <w:numPr>
          <w:ilvl w:val="0"/>
          <w:numId w:val="4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энергозависимая автономная канализация, Биокси.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Различием локальных КОС от индивидуальных канализационных очистных сооружений является то, что локальные КОС используются для отвода сточных вод от группы объектов канализования, а индивидуальная система очистки устанавливается для канализации одного объекта.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планируется строительство канализационных очистных сооружений с полным циклом очистки, включая устройство фильтрационных прудов в северной части с. Сасыколи в районе кладбища, строительство локальных КОС в южной части п. Бугор для отвода сточных вод от группы объектов, в основном, центральной административной части поселка, а также использование индивидуальных систем очистки в жилом фонде.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Вследствие неровностей рельефа с. Сасыколи необходимо строительство канализационных насосных станций (КНС) в понижениях рельефа, в целях перекачки сточных вод для очистки на проектируемые локальные канализационные очистные сооружения в северную часть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принятыми нормами водопотребления определяется количество отводимых хозяйственно-бытовых сточных вод. Ниже приводится таблица расходов стоков к 2020 году при 20%-м охвате централизованной канализацией с. Сасыколи и п. Бугор. Остальную часть жилого фонда сельсовета предлагается канализовать с использованием индивидуальной автономной системы канализации.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7.2.1.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Расчетные стоки на 2020 г.</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28"/>
        <w:gridCol w:w="2010"/>
        <w:gridCol w:w="873"/>
        <w:gridCol w:w="1832"/>
        <w:gridCol w:w="2041"/>
        <w:gridCol w:w="2001"/>
      </w:tblGrid>
      <w:tr w:rsidR="00AC29E7" w:rsidRPr="00AC29E7" w:rsidTr="00AC29E7">
        <w:trPr>
          <w:tblHeade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Един. изм.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Кол-во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Максимальная норма водоотведения, л/сут К =1,1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Максимальный суточный расход стоков, тыс. м?/сут</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Застройка зданиями, оборудованными канализацией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 чел.</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0,27</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 и иные объекты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 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Расчетное потребление воды -10% безвозвратные потери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0,027</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Неучтенные расходы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 от всех расходов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0,027</w:t>
            </w:r>
          </w:p>
        </w:tc>
      </w:tr>
      <w:tr w:rsidR="00AC29E7" w:rsidRPr="00AC29E7" w:rsidTr="00AC29E7">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Итого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0,324</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Общий объем канализационных стоков, отводимых на очистные сооружения к 2020 году, составит 0,324 тыс. куб. м в сутки.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хозяйственно-бытовую канализацию от группы объектов канализования помимо стоков от жилой застройки частично будут сбрасываться и производственные. Все загрязненные промышленные стоки предусматривается предварительно обрабатывать на автономных очистных сооружениях, предусматривающих нефтеуловители, пескоуловители или жироуловители, выбор которых зависит от вида производства.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После местной очистки производственные стоки принимаются в общую систему бытовой канализации. Жидкие отходы сельскохозяйственных ферм приему в систему канализации не подлежат.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учетом небольшой численности населения строительство централизованной системы канализации на всей территории с. Сасыколи и п. Бугор экономически нецелесообразно.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разработке генерального плана МО в целях обеспечения населения объектами водоотведения предлагается выполнить следующие мероприятия:</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проектно-сметной документации на строительство локальных канализационных очистных сооружений с полным циклом очистки в с. Сасыколи, локальных КОС в п. Бугор  (первая очередь).</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Резервирование земельных участков под строительство локальных очистных сооружений в канализуемых населенных пунктах (первая очередь).</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Строительство автономных локальных КОС с полным циклом очистки, с устройством фильтрационных прудов в северной части с.Сасыколи в районе кладбища (первая очередь).</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канализационных насосных станций (КНС) на территории с. Сасыколи.</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локальных очистных сооружений в южной части п.Бугор для отвода сточных вод от группы объектов в основном от центральной административной части населенного пункта (первая очередь).</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канализационных сетей в центральной части с.Сасыколи и п. Бугор с подключением к проектируемым автономным локальным КОС общей протяженностью около 3,5 км (первая очередь).</w:t>
      </w:r>
    </w:p>
    <w:p w:rsidR="00AC29E7" w:rsidRPr="00AC29E7" w:rsidRDefault="00AC29E7" w:rsidP="00AC29E7">
      <w:pPr>
        <w:numPr>
          <w:ilvl w:val="0"/>
          <w:numId w:val="4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Предлагаемую генеральным планом схему расположения канализационных сетей и сооружений рекомендуется откорректировать специализированной организацией.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Проектируемые автономные локальные очистные сооружения и канализационные сети с. Сасыколи и п. Бугор отображены на графической схеме М 1:5000 «Схема сетей водоснабжения, водоотведения и инженерной подготовки».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7.3.         Энергоснабжение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Существующее положение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Электроснабжение потребителей МО «Сасыкольский сельсовет» осуществляется приобретенной  электроэнергией с ФОРЭМ, по существующим сетям 10 кВ от ПС 35/10 кВ «Кочковатка» филиала ОАО «МРСК Юга» - «Астраханьэнерго».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Источником электроснабжения для МО «Сасыкольский сельсовет» является подстанция ПС «Кочковатка» 35/10 кВ. Установленная мощность трансформатора подстанции, а также максимальная загрузка приведены в таблице.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7.3.1.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Характеристики подстанции 35/10 кВ.</w:t>
      </w:r>
    </w:p>
    <w:tbl>
      <w:tblPr>
        <w:tblW w:w="140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
        <w:gridCol w:w="1619"/>
        <w:gridCol w:w="1850"/>
        <w:gridCol w:w="2790"/>
        <w:gridCol w:w="1500"/>
        <w:gridCol w:w="1485"/>
        <w:gridCol w:w="3839"/>
      </w:tblGrid>
      <w:tr w:rsidR="00AC29E7" w:rsidRPr="00AC29E7" w:rsidTr="00AC29E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нование п/c</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Напряжение кВ</w:t>
            </w:r>
          </w:p>
        </w:tc>
        <w:tc>
          <w:tcPr>
            <w:tcW w:w="279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Количество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и установлен-</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ная мощность трансфор-</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маторов МВА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Нагрузка за 2010 г. МВА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Износ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Перспективы дальнейшего развития</w:t>
            </w:r>
          </w:p>
        </w:tc>
      </w:tr>
      <w:tr w:rsidR="00AC29E7" w:rsidRPr="00AC29E7" w:rsidTr="00AC29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ПС Кочковатка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35/10</w:t>
            </w:r>
          </w:p>
        </w:tc>
        <w:tc>
          <w:tcPr>
            <w:tcW w:w="279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Т1 – 16</w:t>
            </w:r>
          </w:p>
        </w:tc>
        <w:tc>
          <w:tcPr>
            <w:tcW w:w="150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w:t>
            </w:r>
          </w:p>
        </w:tc>
        <w:tc>
          <w:tcPr>
            <w:tcW w:w="148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 Сасыколи расположена ПС «Сасыколи» 110/35/10 кВ. Данная подстанция на сегодняшний день не действует. На перспективу, в связи с ростом промышленного производства на территории с. Сасыколи, необходимым станет проведение капитального ремонта ПС, установка современного энергосберегающего оборудования, трансформаторных подстанций.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электроснабжение потребителей МО «Сасыкольский сельсовет» осуществляется  по сетям напряжением 10 кВ и ТП 10/0,4 кВ.  Общая протяженность линий 10 кВ составляет 115 км, прокладка электрических сетей воздушная.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понижения напряжения с 10 кВ до 0,4 кВ (380 В) на территории сельсовета установлены 68 КТП разной мощности.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Через территорию МО транзитом проходят ВЛ 500 кВ, ВЛ 220 кВ и ВЛ 110 кВ.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7.3.2.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Характеристики ВЛ 10 кВ.</w:t>
      </w:r>
    </w:p>
    <w:tbl>
      <w:tblPr>
        <w:tblW w:w="139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0"/>
        <w:gridCol w:w="1802"/>
        <w:gridCol w:w="1975"/>
        <w:gridCol w:w="2669"/>
        <w:gridCol w:w="2651"/>
        <w:gridCol w:w="3015"/>
      </w:tblGrid>
      <w:tr w:rsidR="00AC29E7" w:rsidRPr="00AC29E7" w:rsidTr="00AC29E7">
        <w:trPr>
          <w:tblHeade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 п/п</w:t>
            </w:r>
          </w:p>
        </w:tc>
        <w:tc>
          <w:tcPr>
            <w:tcW w:w="156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Номер фидера</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Длина, км</w:t>
            </w:r>
          </w:p>
        </w:tc>
        <w:tc>
          <w:tcPr>
            <w:tcW w:w="23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Количество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КТП</w:t>
            </w:r>
          </w:p>
        </w:tc>
        <w:tc>
          <w:tcPr>
            <w:tcW w:w="229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Установленная мощность КТП, КВА</w:t>
            </w:r>
          </w:p>
        </w:tc>
        <w:tc>
          <w:tcPr>
            <w:tcW w:w="26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Территория, объекты электроснабжения</w:t>
            </w:r>
          </w:p>
        </w:tc>
      </w:tr>
      <w:tr w:rsidR="00AC29E7" w:rsidRPr="00AC29E7" w:rsidTr="00AC29E7">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ПС Кочковатка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60</w:t>
            </w:r>
          </w:p>
        </w:tc>
        <w:tc>
          <w:tcPr>
            <w:tcW w:w="23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275</w:t>
            </w:r>
          </w:p>
        </w:tc>
        <w:tc>
          <w:tcPr>
            <w:tcW w:w="26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Степная зона МО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w:t>
            </w:r>
          </w:p>
        </w:tc>
        <w:tc>
          <w:tcPr>
            <w:tcW w:w="23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w:t>
            </w:r>
          </w:p>
        </w:tc>
        <w:tc>
          <w:tcPr>
            <w:tcW w:w="229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3963</w:t>
            </w:r>
          </w:p>
        </w:tc>
        <w:tc>
          <w:tcPr>
            <w:tcW w:w="26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Крестьянские хозяйства, базы отдыха</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229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3648</w:t>
            </w:r>
          </w:p>
        </w:tc>
        <w:tc>
          <w:tcPr>
            <w:tcW w:w="261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 с.Кочковатка</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Общий расход электроэнергии всеми потребителями МО «Сасыкольский сельсовет» за 2010 г. по предоставленным данным составил 8,560 млн. кВт/ч. Из них крупными и средними предприятиями – 2,124 млн. кВт/ч., жилищно-коммунальный сектор – 6,436 млн. кВт/ч.</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Удельный годовой расход электроэнергии на коммунально-бытовые нужды в среднем по муниципальному образованию составляет 1189 кВтч на человека.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Максимальная электрическая нагрузка в 2010 году составила 1,6 МВА.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Износ линий электропередач и трансформаторных подстанций (ТП) за время эксплуатации составил порядка 90%.</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Проблемной зоной существующей системы электроснабжения МО «Сасыкольский сельсовет» является износ основного энергетического оборудования ПС, инженерное оборудование 10/0,4 - морально устаревшее, недостаточной мощности и не отвечающее современным требованиям, физическая усталость металлоконструкций, большие потери электроэнергии при передаче, слабо развиты энергосберегающие и энергоэффективные технологии.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необходимо строительство дополнительных ТП, КТП, реконструкция и модернизация действующих ВЛ 10 кВ и ВЛ 0,4 кВ, строительство новых разводящих линий 10 кВ и 0,4 кВ, так как при высоких темпах увеличения электропотребления остро ощущается дефицит существующих мощностей. При росте энергопотребления на расчетный срок модернизация вышеуказанного оборудования станет необходимой.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усовершенствования энергосистемы необходимым станет применение новых технологий – однопроводная передача электроэнергии (самонесущий изолированный провод), что значительно сократит потери и улучшит качество электроэнергии.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Проектные предложения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Основная цель мероприятий – создание комфортных условий проживания граждан, обеспечение деятельности предприятий и индивидуальных предпринимателей МО «Сасыкольский сельсовет» путем реконструкции электрических сетей и организации уличного освещения, приобретение оборудования (распределительные щиты, современные трансформаторы, счётчики расхода электроэнергии, уличные фонари и др.).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планируется восстановление и модернизация ПС «Сасыколи» 110/35/10 кВ, расположенной в северной части с. Сасыколи, реконструкция сетей 110, 35 и 10 кВ, строительство новых линий электропередач 10 кВ с запиткой от ПС «Сасыколи», разводящих сетей, с применением новых энергосберегающих технологий и современных материалов, строительство дополнительных и модернизация существующих трансформаторных подстанций (ТП и КТП).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Электрические нагрузки жилищно-коммунального сектора МО «Сасыкольский сельсовет»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(квартир, коттеджей, микрорайонов, кварталов застройки и элементов распределительной сети), утвержденных приказом № 213 Минтопэнерго России 29 июля 1999 г. Указанные нормативы учитывают изменения и дополнения «Инструкции по проектированию электрических сетей РД 34.20.185-94».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нормативам укрупненный показатель удельной расчётной коммунально-бытовой нагрузки принят на расчётный срок для Сасыкольского сельсовета, необорудованного стационарными электроплитами, 950 кВтч/чел. в год при числе часов использования максимума электрической нагрузки 4100 ч./год.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На первую очередь строительства норма удельного коммунально-бытового электропотребления принята 950 кВтч/чел. в год, число часов использования максимума электрической нагрузки 4100 ч./год, показатель удельной расчетной коммунально-бытовой нагрузки 0,23 кВт на человека.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Нормы электропотребления жилищно-коммунального сектора включают расход электроэнергии на жилые и общественные здания, предприятия коммунально-бытового обслуживания, наружное освещение, рекламу, системы водоснабжения, водоотведения и теплоснабжения (СНиП 2.07.01-93).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7.3.3.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Электрические нагрузки жилищно-коммунального сектора МО «Сасыкольский сельсовет»</w:t>
      </w:r>
    </w:p>
    <w:tbl>
      <w:tblPr>
        <w:tblW w:w="113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3695"/>
        <w:gridCol w:w="2187"/>
        <w:gridCol w:w="2651"/>
        <w:gridCol w:w="2303"/>
      </w:tblGrid>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c>
          <w:tcPr>
            <w:tcW w:w="16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Показатели</w:t>
            </w:r>
          </w:p>
        </w:tc>
        <w:tc>
          <w:tcPr>
            <w:tcW w:w="9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Ед.измерения</w:t>
            </w:r>
          </w:p>
        </w:tc>
        <w:tc>
          <w:tcPr>
            <w:tcW w:w="115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 очередь</w:t>
            </w:r>
          </w:p>
        </w:tc>
        <w:tc>
          <w:tcPr>
            <w:tcW w:w="1000" w:type="pct"/>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Расчетный срок</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Население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 человек</w:t>
            </w:r>
          </w:p>
        </w:tc>
        <w:tc>
          <w:tcPr>
            <w:tcW w:w="11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w:t>
            </w:r>
          </w:p>
        </w:tc>
        <w:tc>
          <w:tcPr>
            <w:tcW w:w="10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Годовое электропотребление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Млн. кВт. час</w:t>
            </w:r>
          </w:p>
        </w:tc>
        <w:tc>
          <w:tcPr>
            <w:tcW w:w="11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5,32</w:t>
            </w:r>
          </w:p>
        </w:tc>
      </w:tr>
      <w:tr w:rsidR="00AC29E7" w:rsidRPr="00AC29E7" w:rsidTr="00AC29E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6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Максимальная электрическая нагрузка</w:t>
            </w:r>
          </w:p>
        </w:tc>
        <w:tc>
          <w:tcPr>
            <w:tcW w:w="9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МВт</w:t>
            </w:r>
          </w:p>
        </w:tc>
        <w:tc>
          <w:tcPr>
            <w:tcW w:w="11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1,242</w:t>
            </w:r>
          </w:p>
        </w:tc>
        <w:tc>
          <w:tcPr>
            <w:tcW w:w="10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1,288</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Электрические нагрузки промышленных предприятий МО «Сасыкольский сельсовет» приняты с учетом данных, роста промышленного производства на первую очередь 5%, на расчетный срок 10 %.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Суммарные электрические нагрузки по МО «Сасыкольский сельсовет» приведены в таблице.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7.3.4.</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Суммарные электрические нагрузки МО «Сасыкольский сельсовет»:</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711"/>
        <w:gridCol w:w="2606"/>
        <w:gridCol w:w="2132"/>
        <w:gridCol w:w="2014"/>
        <w:gridCol w:w="2131"/>
        <w:gridCol w:w="2013"/>
      </w:tblGrid>
      <w:tr w:rsidR="00AC29E7" w:rsidRPr="00AC29E7" w:rsidTr="00AC29E7">
        <w:trPr>
          <w:tblHeader/>
          <w:tblCellSpacing w:w="0" w:type="dxa"/>
        </w:trPr>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1100" w:type="pct"/>
            <w:vMerge w:val="restar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Виды потребителей</w:t>
            </w:r>
          </w:p>
        </w:tc>
        <w:tc>
          <w:tcPr>
            <w:tcW w:w="17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 очередь</w:t>
            </w:r>
          </w:p>
        </w:tc>
        <w:tc>
          <w:tcPr>
            <w:tcW w:w="1750" w:type="pct"/>
            <w:gridSpan w:val="2"/>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Расчетный срок</w:t>
            </w:r>
          </w:p>
        </w:tc>
      </w:tr>
      <w:tr w:rsidR="00AC29E7" w:rsidRPr="00AC29E7" w:rsidTr="00AC29E7">
        <w:trPr>
          <w:tblHeade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Год. расход эл.энергии, млн. кВт час</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Максим. эл. нагр., МВт</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Год. расход эл.энергии, млн. кВт. час</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Макс. эл. нагр., МВт</w:t>
            </w:r>
          </w:p>
        </w:tc>
      </w:tr>
      <w:tr w:rsidR="00AC29E7" w:rsidRPr="00AC29E7" w:rsidTr="00AC29E7">
        <w:trPr>
          <w:tblHeade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Жилищно-коммунальный сектор</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5,13</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1,242</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5,32</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1,288</w:t>
            </w:r>
          </w:p>
        </w:tc>
      </w:tr>
      <w:tr w:rsidR="00AC29E7" w:rsidRPr="00AC29E7" w:rsidTr="00AC29E7">
        <w:trPr>
          <w:tblHeade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Промышленность и приравненные к ней потребители</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0,26</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0,06</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0,532</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0,13</w:t>
            </w:r>
          </w:p>
        </w:tc>
      </w:tr>
      <w:tr w:rsidR="00AC29E7" w:rsidRPr="00AC29E7" w:rsidTr="00AC29E7">
        <w:trPr>
          <w:tblHeader/>
          <w:tblCellSpacing w:w="0" w:type="dxa"/>
        </w:trPr>
        <w:tc>
          <w:tcPr>
            <w:tcW w:w="3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1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Итого</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5,39</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9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5,85</w:t>
            </w:r>
          </w:p>
        </w:tc>
        <w:tc>
          <w:tcPr>
            <w:tcW w:w="800" w:type="pct"/>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Максимальная электрическая нагрузка МО «Сасыкольский сельсовет» на первую очередь равна 1,3 МВт, на расчетный срок составит 1,42 МВт.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данный момент перебои в подаче электроэнергии потребителям не наблюдаются. В перспективе, в связи с прогнозируемым ростом промышленного производства в п. Бугор и с. Сасыколи, необходимым станет восстановление ПС «Сасыколи» 110/35/10 кВ, реконструкция и модернизация существующего оборудования трансформаторных подстанций во всех населенных пунктах МО, физически и морально устаревшего, а также строительство дополнительных ТП в проектируемой жилой застройке населенных пунктов сельсовета для бесперебойной подачи электроэнергии потребителям.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Настоящим генеральным планом предлагаются следующие мероприятия:</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содействие в реконструкции и модернизации оборудования ПС «Кочковатка» 35/10 кВ;</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восстановление ПС «Сасыколи» 110/35/10 кВ для обеспечения энергоснабжением проектируемых промышленных и складских предприятий.</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и модернизация изношенных ВЛ 110 кВ, ВЛ 35 кВ, ЛЭП 10 кВ, ЛЭП 0,4 кВ на территории МО;</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безопасных и надежных ТП, КТП, с использованием современного энергосберегающего оборудования на территории сельсовета;</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перекладка ВЛ 10 кВ в п. Бугор и с. Сасыколи с выносом за пределы жилых кварталов и размещением вдоль основных улиц и проездов с соблюдением охранных зон воздушных линий электропередачи;</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прокладка новых ВЛ 10 кВ по всему сельсовету, при освоении новых земельных участков в целях жилищного, гражданского и промышленного строительства, с применением энергосберегающих технологий и современных материалов;</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освещения улиц в населенных пунктах МО «Сасыкольский сельсовет» планируется строительство разводящих сетей освещения с применением новых энергосберегающих технологий с присоединением данных сетей к ТП, восстановленной ПС «Сасыколи» и существующей ПС «Кочковатка»;</w:t>
      </w:r>
    </w:p>
    <w:p w:rsidR="00AC29E7" w:rsidRPr="00AC29E7" w:rsidRDefault="00AC29E7" w:rsidP="00AC29E7">
      <w:pPr>
        <w:numPr>
          <w:ilvl w:val="0"/>
          <w:numId w:val="4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применение новых технологий – однопроводная передача электроэнергии (самонесущий изолированный провод), что значительно сократит потери и улучшит качество электроэнергии.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 «Сасыкольский сельсовет» рекомендуется заказать в специализированной проектной организации корректировку схемы существующей сети 110 кВ, 35 кВ, 10 кВ с указанием ТП и КТП, требующих реконструкции и мест установки, строительства новых современных ЛЭП 10 кВ, ТП с учётом проектных решений части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Существующие и проектируемые ЛЭП 10 кВ, 35 кВ, 110 кВ, восстанавливаемая ПС «Сасыколи» 110/35/10 кВ, трансформаторные подстанции сельсовета отображены на графической схеме М 1:5000 «Схема сетей энергоснабжения».</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7.4.         Газоснабжение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Существующее положение.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муниципальном образовании «Сасыкольский сельсовет» газоснабжение осуществляется сжиженным газом, который доставляется в баллонах. В настоящее время сжиженный газ используется на нужды горячего водоснабжения и приготовления пищи.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Данные об объемах потребления баллонного газа МО отсутствуют.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2005 г. ОАО «ПромГаз» были разработаны Генеральные схемы газоснабжения и газификации левобережных Ахтубинского и Харабалинского районов, проект трассы магистрального газопровода-отвода МГ Макат-Северный Кавказ-Хошеутово-Харабали-Ахтубинск-2-Ахтубинск-1, в том числе и трасса межпоселкового газопровода высокого давления на территории Сасыкольского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Проектные предложения.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проектировании системы централизованного газоснабжения МО «Сасыкольский сельсовет» потребность в газе определяется по укрупненным показателям.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Расход газа на проектный срок рассчитан из условий полной газификации с. Сасыколи и п. Бугор Сасыкольского сельсовета. Природный газ предусмотрено использовать по следующим направлениям:</w:t>
      </w:r>
    </w:p>
    <w:p w:rsidR="00AC29E7" w:rsidRPr="00AC29E7" w:rsidRDefault="00AC29E7" w:rsidP="00AC29E7">
      <w:pPr>
        <w:numPr>
          <w:ilvl w:val="0"/>
          <w:numId w:val="4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приготовление пищи и горячей воды для хозяйственных нужд и санитарно-гигиенических нужд населения;</w:t>
      </w:r>
    </w:p>
    <w:p w:rsidR="00AC29E7" w:rsidRPr="00AC29E7" w:rsidRDefault="00AC29E7" w:rsidP="00AC29E7">
      <w:pPr>
        <w:numPr>
          <w:ilvl w:val="0"/>
          <w:numId w:val="4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отопление жилого и общественного фонда;</w:t>
      </w:r>
    </w:p>
    <w:p w:rsidR="00AC29E7" w:rsidRPr="00AC29E7" w:rsidRDefault="00AC29E7" w:rsidP="00AC29E7">
      <w:pPr>
        <w:numPr>
          <w:ilvl w:val="0"/>
          <w:numId w:val="4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отопление, вентиляцию, горячее водоснабжение и технологические нужды сельскохозяйственных и промышленных предприятий.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Обеспечение жителей населенных пунктов горячим водоснабжением предусматривается от газовых водонагревателей, а отопление - от индивидуальных источников тепла.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Источником газоснабжения населенных пунктов Сасыкольского сельсовета будет являться природный газ, транспортируемый по проектируемому магистральному газопроводу-отводу МГ Макат-Северный Кавказ-Хошеутово-Харабали-Ахтубинск-2-Ахтубинск-1 от магистрального газопровода Макат-Северный Кавказ, проходящему по южным регионам России, в частности, по территории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Схема газификации Сасыкольского сельсовета разработана с учетом схемы газоснабжения Харабалинского района Астраханской области, запроектированной ОАО «ПромГаз» в 2005 году.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Проектом генерального плана к 2020 году планируется 100%-й охват газоснабжением с. Сасыколи и п. Бугор путем прокладки трассы межпоселкового газопровода высокого давления от АГРС «Кочковатка» до проектируемых ГРП газифицируемых населенных пунктов.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стабилизационному сценарию развития с учетом миграции численность населения МО «Сасыкольский сельсовет» на первую очередь к 2020 году составит 5400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составлении проекта генерального плана МО допускается принимать укрупненные показатели потребления газа,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/год на 1 чел., при теплоте сгорания газа 34 МДж/м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(Q</w:t>
      </w:r>
      <w:r w:rsidRPr="00AC29E7">
        <w:rPr>
          <w:rFonts w:ascii="Verdana" w:eastAsia="Times New Roman" w:hAnsi="Verdana" w:cs="Times New Roman"/>
          <w:color w:val="000000"/>
          <w:sz w:val="17"/>
          <w:szCs w:val="17"/>
          <w:vertAlign w:val="subscript"/>
        </w:rPr>
        <w:t>н</w:t>
      </w:r>
      <w:r w:rsidRPr="00AC29E7">
        <w:rPr>
          <w:rFonts w:ascii="Verdana" w:eastAsia="Times New Roman" w:hAnsi="Verdana" w:cs="Times New Roman"/>
          <w:color w:val="000000"/>
          <w:sz w:val="17"/>
          <w:szCs w:val="17"/>
        </w:rPr>
        <w:t> = 7985 ккал/м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 СП 42-101-2003: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Расход газа на жилищно-коммунальные нужды при 100% охвате газоснабжением существующих и новых застраиваемых территорий на 2020г. принят из расчёта в среднем 300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на человека в год и составит 1,62 млн. м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7.4.1.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Расход газа на жилищно-коммунальные нужды к 2020 г., тыс. м.</w:t>
      </w:r>
      <w:r w:rsidRPr="00AC29E7">
        <w:rPr>
          <w:rFonts w:ascii="Verdana" w:eastAsia="Times New Roman" w:hAnsi="Verdana" w:cs="Times New Roman"/>
          <w:color w:val="000000"/>
          <w:sz w:val="17"/>
          <w:szCs w:val="17"/>
        </w:rPr>
        <w:t>?</w:t>
      </w:r>
      <w:r w:rsidRPr="00AC29E7">
        <w:rPr>
          <w:rFonts w:ascii="Verdana" w:eastAsia="Times New Roman" w:hAnsi="Verdana" w:cs="Times New Roman"/>
          <w:b/>
          <w:bCs/>
          <w:i/>
          <w:iCs/>
          <w:color w:val="000000"/>
          <w:sz w:val="17"/>
        </w:rPr>
        <w:t>/год</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1"/>
        <w:gridCol w:w="4338"/>
        <w:gridCol w:w="4338"/>
      </w:tblGrid>
      <w:tr w:rsidR="00AC29E7" w:rsidRPr="00AC29E7" w:rsidTr="00AC29E7">
        <w:trPr>
          <w:tblHeade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Населенный пункт</w:t>
            </w:r>
          </w:p>
        </w:tc>
        <w:tc>
          <w:tcPr>
            <w:tcW w:w="1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Численность населения, чел.</w:t>
            </w:r>
          </w:p>
        </w:tc>
        <w:tc>
          <w:tcPr>
            <w:tcW w:w="1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Потребность в газе на первую очередь, 2020г., тыс. куб. м</w:t>
            </w:r>
          </w:p>
        </w:tc>
      </w:tr>
      <w:tr w:rsidR="00AC29E7" w:rsidRPr="00AC29E7" w:rsidTr="00AC29E7">
        <w:trPr>
          <w:tblHeade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 «Сасыкольский сельсовет»</w:t>
            </w:r>
          </w:p>
        </w:tc>
        <w:tc>
          <w:tcPr>
            <w:tcW w:w="1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5400</w:t>
            </w:r>
          </w:p>
        </w:tc>
        <w:tc>
          <w:tcPr>
            <w:tcW w:w="18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1620</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(СП 42-101-2003):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V= 1620000*0,05= 81000 м куб =0,081 млн. м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Доля потребления газа промышленными предприятиями МО составит 15% от общего объема газопотребления на жилищно-коммунальные нужды (расход газа по промышленности подлежит корректировке).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V = 1620000*0,15= 243000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 =0,243 млн. м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Суммарный расход газа составит: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V= 1,62+0,081 +0,243 = 1,944 млн. м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Максимальный расчетный часовой расход газа ,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/ч, при 0°С и давлении газа 0,1 МПа (760 мм рт. ст.) на хозяйственно-бытовые и производственные нужды следует определять как долю годового расхода по формуле: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где  — коэффициент часового максимума (коэффициент перехода от годового расхода к максимальному часовому расходу газа);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Qy — годовой расход газа,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/год.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м</w:t>
      </w:r>
      <w:r w:rsidRPr="00AC29E7">
        <w:rPr>
          <w:rFonts w:ascii="Verdana" w:eastAsia="Times New Roman" w:hAnsi="Verdana" w:cs="Times New Roman"/>
          <w:color w:val="000000"/>
          <w:sz w:val="17"/>
          <w:szCs w:val="17"/>
          <w:vertAlign w:val="superscript"/>
        </w:rPr>
        <w:t>3</w:t>
      </w:r>
      <w:r w:rsidRPr="00AC29E7">
        <w:rPr>
          <w:rFonts w:ascii="Verdana" w:eastAsia="Times New Roman" w:hAnsi="Verdana" w:cs="Times New Roman"/>
          <w:color w:val="000000"/>
          <w:sz w:val="17"/>
          <w:szCs w:val="17"/>
        </w:rPr>
        <w:t>/ч</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Расчёты отображают суммарные расходы газа на жилищно-коммунальные нужды и промышленные предприятия существующей и планируемой застройки населенных пунктов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планируется строительство газораспределительных пунктов (ГРП), ШРП, внутрипоселковых газопроводов среднего и низкого давления на территории с. Сасыколи 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Размещение наружных газопроводов по отношению к зданиям, сооружениям и параллельным соседним инженерным сетям следует производить в соответствии с требованиями СНиП 2.07.01. Высоту прокладки надземных газопроводов следует принимать в соответствии с требованиями СНиП II-89.</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Генеральным планом МО «Сасыкольский сельсовет» в части развития системы газоснабжения предлагается:</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проектно-сметной документации по газификации с.Сасыколи и п. Бугор;</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участка межпоселкового газопровода высокого давления на территории МО «Сасыкольский сельсовет» протяженностью порядка 10 км от АГРС с. Кочковатка, в соответствии с разработанной схемой газоснабжения Харабалинского района Астраханской области, запроектированной ОАО «ПромГаз»;</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газификация с. Сасыколи и п. Бугор до 2020 г;</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газорегуляторных пунктов ГРП на территории с.Сасыколи и п. Бугор;</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газораспределительных пунктов шкафного типа (ШРП) на территории газифицируемых населенных пунктов;</w:t>
      </w:r>
    </w:p>
    <w:p w:rsidR="00AC29E7" w:rsidRPr="00AC29E7" w:rsidRDefault="00AC29E7" w:rsidP="00AC29E7">
      <w:pPr>
        <w:numPr>
          <w:ilvl w:val="0"/>
          <w:numId w:val="4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разводящих сетей газопроводов среднего и низкого давления в существующей и перспективной застройке с.Сасыколи и п.Бугор общей протяженностью газопроводов среднего давления 16,7 км.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Проектируемые магистральный газопровод-отвод, межпоселковый газопровод высокого давления, разводящие газопроводы среднего давления, а также газорегуляторные и газораспределительные пункты (ГРП, ШРП) отображены на графической схеме М 1:5000 и М 1:100000 «Схема сетей энергоснабжения».</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7.5.         Теплоснабжение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Существующее положение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источниками теплоснабжения жилого фонда сельсовета являются индивидуальные водогрейные колонки, отопительные котлы. Отопление административных, социальных, общественных, досуговых объектов (Дом культуры, детский сад) осуществляется от котельных, использующих в качестве топлива топочный мазут.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данный момент в с. Сасыколи имеется 3 котельных, расположенных по ул. Ленина (детский сад), ул. Почтовая (Дом культуры) и котельная на ул.Молодежная.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Котельные сельсовета имеют большой процент физического износа оборудования.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сокращения потерь при теплоснабжении потребителей, территориально удаленных от котельной, предлагается перевести потребителей на автономное газовое отопление, а также повышение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применение мероприятий по энергосбережению в теплоснабжении.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Проектные предложения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в части теплоснабжения предусматривается более широкое применение автономных систем теплоснабжения объектов промышленности, социальной сферы и жилого фонда.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обеспечения теплоснабжением административных, социальных объектов и объектов промышленности предлагается использование автоматизированных блочно-модульных водогрейных котельных установок. Для жилого фонда Сасыкольского сельсовета - автономные системы отопления (водогрейные котлы).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Использование водогрейных котлов дает ряд преимуществ:</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компактные размеры;</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большая тепловая мощность;</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высокий КПД и низкий уровень выбросов благодаря конденсационным технологиям;</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быстрое приготовление горячей воды для отопления;</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автоматическая система защиты циркуляционного насоса от гидравлических ударов;</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электронный розжиг и модуляция;</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номинальное давление газа до13 Мбар, минимальное до 3,5 Мбар;</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защита от скачков напряжения;</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эл. подключение не требует соблюдения полярности;</w:t>
      </w:r>
    </w:p>
    <w:p w:rsidR="00AC29E7" w:rsidRPr="00AC29E7" w:rsidRDefault="00AC29E7" w:rsidP="00AC29E7">
      <w:pPr>
        <w:numPr>
          <w:ilvl w:val="0"/>
          <w:numId w:val="4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возможна работа на сжиженном газе (при замене форсунок).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Примеры фирм-изготовителей водогрейных котлов:</w:t>
      </w:r>
    </w:p>
    <w:p w:rsidR="00AC29E7" w:rsidRPr="00AC29E7" w:rsidRDefault="00AC29E7" w:rsidP="00AC29E7">
      <w:pPr>
        <w:numPr>
          <w:ilvl w:val="0"/>
          <w:numId w:val="4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российские водогрейные котлы: «Богатырь», ЗИОСАБ, Иж КВ, КДВ-80М, КВ-400/95, КВ-750/95, КВ-1100, ВК-21;</w:t>
      </w:r>
    </w:p>
    <w:p w:rsidR="00AC29E7" w:rsidRPr="00AC29E7" w:rsidRDefault="00AC29E7" w:rsidP="00AC29E7">
      <w:pPr>
        <w:numPr>
          <w:ilvl w:val="0"/>
          <w:numId w:val="4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североамериканская (Канада) компания Camus hydronics Ltd., котлы серии MicoFlame-4000;</w:t>
      </w:r>
    </w:p>
    <w:p w:rsidR="00AC29E7" w:rsidRPr="00AC29E7" w:rsidRDefault="00AC29E7" w:rsidP="00AC29E7">
      <w:pPr>
        <w:numPr>
          <w:ilvl w:val="0"/>
          <w:numId w:val="4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итальянская компания Immergas S.p.A., котлы серии Victrix Superior 32 kW, Victrix 75, Hercules Condensing, Eolo Maior kW, Immerstor, Dim, Zeus Superior.</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Основные направления развития теплоснабжения:</w:t>
      </w:r>
    </w:p>
    <w:p w:rsidR="00AC29E7" w:rsidRPr="00AC29E7" w:rsidRDefault="00AC29E7" w:rsidP="00AC29E7">
      <w:pPr>
        <w:numPr>
          <w:ilvl w:val="0"/>
          <w:numId w:val="5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отопление индивидуальной застройки предлагается от местных источников (поквартирных теплогенераторов);</w:t>
      </w:r>
    </w:p>
    <w:p w:rsidR="00AC29E7" w:rsidRPr="00AC29E7" w:rsidRDefault="00AC29E7" w:rsidP="00AC29E7">
      <w:pPr>
        <w:numPr>
          <w:ilvl w:val="0"/>
          <w:numId w:val="5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применение систем индивидуального (автономного) теплоснабжения в малоэтажной застройке, мелких предприятиях и общественных зданиях;</w:t>
      </w:r>
    </w:p>
    <w:p w:rsidR="00AC29E7" w:rsidRPr="00AC29E7" w:rsidRDefault="00AC29E7" w:rsidP="00AC29E7">
      <w:pPr>
        <w:numPr>
          <w:ilvl w:val="0"/>
          <w:numId w:val="5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современных, маломощных, экономичных, тепло-энергоэффективных автоматизированных блочно-модульных котельных.</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7.6.         Энергосбережение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Основные мероприятия в части развития инженерной инфраструктуры МО «Сасыкольский сельсовет» должны быть направлены на энергосбережение.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 ноября 2009 года вышел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со ст. 11 п. 1 Федерального закона №261-ФЗ здания, строения, сооружения должны соответствовать требованиям энергетической эффективности, установленные уполномоченным федеральным органом исполнительной власти в соответствии с правилами, утвержденными Правительством Российской Федерации.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гл. 7 ст. 24 п. 1 Федерального закона №261-ФЗ,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гл. 10 ст. 48 п. 3 Федерального закона №261-ФЗ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Энергосбережение в водоснабжении и водоотведении.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Основные мероприятия по энергосбережению:</w:t>
      </w:r>
    </w:p>
    <w:p w:rsidR="00AC29E7" w:rsidRPr="00AC29E7" w:rsidRDefault="00AC29E7" w:rsidP="00AC29E7">
      <w:pPr>
        <w:numPr>
          <w:ilvl w:val="0"/>
          <w:numId w:val="5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оснащение потребителей современными приборами учета;</w:t>
      </w:r>
    </w:p>
    <w:p w:rsidR="00AC29E7" w:rsidRPr="00AC29E7" w:rsidRDefault="00AC29E7" w:rsidP="00AC29E7">
      <w:pPr>
        <w:numPr>
          <w:ilvl w:val="0"/>
          <w:numId w:val="5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энергосберегающего оборудования в водоснабжении и водоотведении.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Энергосбережение в энергоснабжении.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Энергосбережение ни в коем случае не предполагает ограничения энергоснабжения потребителей.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Цель энергосберегающих программ – помочь оптимизировать потребление и исключить неоправданные затраты.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Основные мероприятия по энергосбережению:</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проведение мероприятий по энергосбережению в передаче электрической энергии (оптимизация режимов работы оборудования и др.);</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энергосбережение посредством реконструкции и замены существующего оборудования трансформаторных подстанций (ТП) на более технологичное и энергоэффективное;</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оснащение участников рынка электрической энергии современными приборами учета энергии;</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внедрение современных светодиодных энергосберегающих ламп;</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энергосберегающих газонаполненных ламп, применение новых технологий – однопроводная передача электроэнергии;</w:t>
      </w:r>
    </w:p>
    <w:p w:rsidR="00AC29E7" w:rsidRPr="00AC29E7" w:rsidRDefault="00AC29E7" w:rsidP="00AC29E7">
      <w:pPr>
        <w:numPr>
          <w:ilvl w:val="0"/>
          <w:numId w:val="5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реле, датчиков движения и звука, при срабатывании которых подается сигнал на включение или выключение электрической цепи.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Федеральным законом №261-ФЗ «Об энергосбережении и о повышении энергетической эффективности и о внесении изменений в отдельные законодательные акты Российской Федерации» гл. 7 ст. 24 п. 1 при осуществлении перечисленных энергосберегающих мероприятий и иных мер по энергосбережению суммарные электрические нагрузки МО «Сасыкольский сельсовет» на первую очередь к 2020 г. могут уменьшиться на 15 % и составить (годовой расход эл. энергии) 4,58 млн. кВт час от 5,39 млн. кВт час.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Энергосберегающие технологии начинаются с оптимизации режимов работы оборудования. Вывод из работы малонагруженного, низкоэкономичного оборудования, разработка нормативно-технической документации и режимных карт обеспечивают значительное повышение энергоэффективности.</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7.7.         Связь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развитие средств связи является наиболее динамично развивающейся отраслью как в России в целом, так и на территории муниципальных образований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монтируемая емкость операторов проводной связи на территории муниципального образования на 01.01.2010 года составила более 400 телефонных номеров.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протяжении последних лет территория муниципального образования осваивается основными сотовыми операторами России. На 100 домохозяйств муниципального образования приходится более 100 сотовых телефонов.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Количество абонентов стационарной проводной связи к 2020 году может вырасти на 10-25% или стабилизироваться на существующем уровне и даже уменьшиться в зависимости от проводимой тарифной политики операторов сотовой и проводной связи. Предлагается до 2015 года установить дополнительно не менее 2-х универсальных таксофонов, обеспечивающих доступ к международной, междугородней и местной связи.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Предполагается, что до 2020 года охват населения муниципального образования телевизионным вещанием 4-х и более программ достигнет 100% и существенно увеличится количество принимаемых телепрограмм при условии установки дополнительных передающих устройств и ретрансляторов, а также переходе на цифровое вещание. 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Учитывая стремительное развитие средств передачи данных и телематических услуг сети Интернет, предполагается достижение обеспеченности доступа к сети не менее 70% семей, 95% хозяйствующих субъектов и юридических лиц к 2020 году. К 2030 году предполагается достижение обеспеченности доступа к сети не менее 90% семей, 95% хозяйствующих субъектов. Продолжится выход на рынок информационных услуг новых хозяйствующих субъектов, предлагающих широкий спектр услуг в области связи и телекоммуникации.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8.              Инженерная подготовка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Инженерная подготовка территорий является одной из важнейших градостроительных задач.</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Цель инженерной подготовки территории – улучшить физические характеристики территорий населенных пунктов, сделать их максимально пригодными и эффективными для промышленного и гражданского строительства, защитить от неблагоприятных физико-геологических процессов – затопления во время паводков, повышения уровня грунтовых вод, просадочных свойств грунта, оползневых явлений и т.п.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Первоочередной задачей инженерной подготовки является обеспечение поверхностного стока с территории населенных пунктов МО, предотвращение заболачивания территорий и образования на них пыли и грязи. Кроме придания проектируемым поверхностям требуемых уклонов и сооружения водоотводящих устройств необходимо предусматривать защиту почвенных слоев от размыва поверхностными водами, а также от выветривания грунтов, что достигается путем озеленения или устройства покрытий.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имеются следующие проблемы:</w:t>
      </w:r>
    </w:p>
    <w:p w:rsidR="00AC29E7" w:rsidRPr="00AC29E7" w:rsidRDefault="00AC29E7" w:rsidP="00AC29E7">
      <w:pPr>
        <w:numPr>
          <w:ilvl w:val="0"/>
          <w:numId w:val="5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подтопление, затопление территории;</w:t>
      </w:r>
    </w:p>
    <w:p w:rsidR="00AC29E7" w:rsidRPr="00AC29E7" w:rsidRDefault="00AC29E7" w:rsidP="00AC29E7">
      <w:pPr>
        <w:numPr>
          <w:ilvl w:val="0"/>
          <w:numId w:val="5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повышенный уровень грунтовых вод;</w:t>
      </w:r>
    </w:p>
    <w:p w:rsidR="00AC29E7" w:rsidRPr="00AC29E7" w:rsidRDefault="00AC29E7" w:rsidP="00AC29E7">
      <w:pPr>
        <w:numPr>
          <w:ilvl w:val="0"/>
          <w:numId w:val="5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систем ливневой канализации.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Подтопление и затопление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Особое значение в борьбе с наводнениями и подтоплениями имеют мероприятия, направленные на устранение противоэрозийной, противооползневой и противоселевой опасности, а также административные меры, направленные на ограничение застройки и хозяйственного освоения паводкоопасных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в п. Бугор имеются гидротехнические сооружения, шлюзы, расположенные на р. Ахтуба, которые регулируют уровень воды в р. Ашулук, а также способствуют регулированию системы мелиорации земель на территории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п. Бугор и с. Сасыколи подвержена риску затопления при 1% паводке при достижении отметки минус 14,5 м</w:t>
      </w:r>
      <w:hyperlink r:id="rId31" w:anchor="_ftn27" w:history="1">
        <w:r w:rsidRPr="00AC29E7">
          <w:rPr>
            <w:rFonts w:ascii="Verdana" w:eastAsia="Times New Roman" w:hAnsi="Verdana" w:cs="Times New Roman"/>
            <w:color w:val="0000FF"/>
            <w:sz w:val="17"/>
            <w:u w:val="single"/>
          </w:rPr>
          <w:t>[27]</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Благодаря наличию и работе гидротехнических сооружений в п. Бугор на р.Ахтуба затопление территории Сасыкольского сельсовета маловероятно.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случае выхода из строя ГТС из-за непроведения плановых ремонтных работ, возникновения ЧС и других факторов возможно затопление большой территории п. Бугор 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Инфильтрация.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наблюдается повышение уровня грунтовых вод вследствие инфильтрации. Основным источником питания подземных вод являются атмосферные осадки. При плохих условиях отвода вод с поверхности и проницаемом для воды верхнем слое почвы создаются благоприятные условия для инфильтрации воды с поверхности в почву. Прошедшая в почву вода под влиянием силы тяжести опускается в более глубокие слои, пока не встретит на своем пути непроницаемые, т.е. водоупорные, грунты. На кровле водоупора происходит задержка воды, в водовмещающих породах накапливаются подземные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Общими мероприятиями по инженерной подготовке территории являются следующие:</w:t>
      </w:r>
    </w:p>
    <w:p w:rsidR="00AC29E7" w:rsidRPr="00AC29E7" w:rsidRDefault="00AC29E7" w:rsidP="00AC29E7">
      <w:pPr>
        <w:numPr>
          <w:ilvl w:val="0"/>
          <w:numId w:val="5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организация поверхностного стока с территорий капитальной застройки или на участках, не имеющих стока поверхностных вод на соседние улицы;</w:t>
      </w:r>
    </w:p>
    <w:p w:rsidR="00AC29E7" w:rsidRPr="00AC29E7" w:rsidRDefault="00AC29E7" w:rsidP="00AC29E7">
      <w:pPr>
        <w:numPr>
          <w:ilvl w:val="0"/>
          <w:numId w:val="5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устройство открытой (закрытой) водосточной сети;</w:t>
      </w:r>
    </w:p>
    <w:p w:rsidR="00AC29E7" w:rsidRPr="00AC29E7" w:rsidRDefault="00AC29E7" w:rsidP="00AC29E7">
      <w:pPr>
        <w:numPr>
          <w:ilvl w:val="0"/>
          <w:numId w:val="5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вертикальная планировка территории для обеспечения необходимых уклонов для организации сброса поверхностных вод, а также засыпка ям и канав.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МО «Сасыкольский сельсовет» определены следующие мероприятия:</w:t>
      </w:r>
    </w:p>
    <w:p w:rsidR="00AC29E7" w:rsidRPr="00AC29E7" w:rsidRDefault="00AC29E7" w:rsidP="00AC29E7">
      <w:pPr>
        <w:numPr>
          <w:ilvl w:val="0"/>
          <w:numId w:val="5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организация поверхностного стока (открытая водосточная сеть);</w:t>
      </w:r>
    </w:p>
    <w:p w:rsidR="00AC29E7" w:rsidRPr="00AC29E7" w:rsidRDefault="00AC29E7" w:rsidP="00AC29E7">
      <w:pPr>
        <w:numPr>
          <w:ilvl w:val="0"/>
          <w:numId w:val="5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вертикальная планировка территории для обеспечения необходимых уклонов для организации сброса поверхностных вод;</w:t>
      </w:r>
    </w:p>
    <w:p w:rsidR="00AC29E7" w:rsidRPr="00AC29E7" w:rsidRDefault="00AC29E7" w:rsidP="00AC29E7">
      <w:pPr>
        <w:numPr>
          <w:ilvl w:val="0"/>
          <w:numId w:val="5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уменьшение уровня грунтовых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Организация поверхностного стока, устройство берегового дренажа (сооружение, устраиваемое для перехвата или понижения уровня подземных вод), а также повышение благоустройства территории способствует снижению горизонта подземных вод, так как при этом уменьшается инфильтрация воды в грунт с поверхности. Повышением планировочных отметок поверхности в равнинных условиях рельефа можно достичь требуемой нормы осушения без снижения основного горизонта подземных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w:t>
      </w:r>
      <w:r w:rsidRPr="00AC29E7">
        <w:rPr>
          <w:rFonts w:ascii="Verdana" w:eastAsia="Times New Roman" w:hAnsi="Verdana" w:cs="Times New Roman"/>
          <w:i/>
          <w:iCs/>
          <w:color w:val="000000"/>
          <w:sz w:val="17"/>
          <w:u w:val="single"/>
        </w:rPr>
        <w:t>ливневая сеть водоотведения</w:t>
      </w:r>
      <w:r w:rsidRPr="00AC29E7">
        <w:rPr>
          <w:rFonts w:ascii="Verdana" w:eastAsia="Times New Roman" w:hAnsi="Verdana" w:cs="Times New Roman"/>
          <w:color w:val="000000"/>
          <w:sz w:val="17"/>
          <w:szCs w:val="17"/>
        </w:rPr>
        <w:t> в муниципальном образовании «Сасыкольский сельсовет» отсутствует.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предусматривается проектирование сети дождевой канализации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Предполагается организовать дождевую сеть канализации центральной части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настоящем проекте даны предложения по организации системы дождевой канализации, посредством которой отводятся поверхностные стоки с улиц, а также с территорий общественных объектов застройки, с территорий производственно-коммунальных предприятий. Поверхностные воды системой открытых водоотводных устройств собираются и отводятся на очистку.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сбора и отведения поверхностных стоков на территории существующей застройки предусматривается открытая система водоотвода (лотки, кюветы, канавы).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Дождевая сеть намечается с учётом границ водосборных бассейнов. Территория населенного пункта представляет собой один бассейн канализования поверхностных стоков, которые обслуживаются сетью каналов и лотков.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предусмотрено строительство очистных сооружений дождевой канализации (ОСДК) в северной части с. Сасыколи на площадке проектируемых КОС. Планируется также строительство дождевых насосных станций (ДНС) для перекачки дождевых вод из пониженных частей рельефа. Дождевой сток от дождей малой и средней интенсивности, а также наиболее грязная часть дождевого стока от больших дождей будет поступать на ОСДК. После очистки на локальных очистных сооружениях сточные воды будут отводиться на фильтрационные пруды. Очищенные воды можно будет использовать в технических целях (на полив, противопожарный запас).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Наименьший продольный уклон равен 3% для обеспечения незаиливающей скорости течения жидкости.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Дождевые стоки собираются и транспортируются системой открытых железобетонных лотков на очистные сооружения дождевой канализации.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водоотводном устройстве предусматривается камера ливнеспуска (перед ОСДК) или аварийный водосброс для сброса части дождевых вод от дождей большой интенсивности (но не более 30% объема годового стока).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Примером открытого (простейшего) бетонного лотка дождевой канализации является следующий рисунок 8.1.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Рисунок 8.1.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Проектом генерального плана предусматривается отведение части условно чистых дождевых вод из водоперепускных камер по ливнеотводу в пожарные накопительные емкости, а остальная часть отводится непосредственно в поверхностные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очистки дождевых сточных вод гаражей, стоянок агротехники, моек рационально применить установки «Свирь» (ООО «Инженерное оборудование»). Установка обеспечивает очистку сточных вод, загрязненных частицами глины, песка и нефтепродуктами до показателей, соответствующих нормативным требованиям к ПДК загрязнений в воде водоемов, что позволяет сбрасывать очищенные сточные воды непосредственно в водоем.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Еще примером локальных очистных сооружений очистки поверхностных сточных вод может являться система очистки фирмы Flotenk.</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Основные элементы системы очистки сточных вод:</w:t>
      </w:r>
    </w:p>
    <w:p w:rsidR="00AC29E7" w:rsidRPr="00AC29E7" w:rsidRDefault="00AC29E7" w:rsidP="00AC29E7">
      <w:pPr>
        <w:numPr>
          <w:ilvl w:val="0"/>
          <w:numId w:val="5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распределительный колодец;</w:t>
      </w:r>
    </w:p>
    <w:p w:rsidR="00AC29E7" w:rsidRPr="00AC29E7" w:rsidRDefault="00AC29E7" w:rsidP="00AC29E7">
      <w:pPr>
        <w:numPr>
          <w:ilvl w:val="0"/>
          <w:numId w:val="5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пескоотделитель;</w:t>
      </w:r>
    </w:p>
    <w:p w:rsidR="00AC29E7" w:rsidRPr="00AC29E7" w:rsidRDefault="00AC29E7" w:rsidP="00AC29E7">
      <w:pPr>
        <w:numPr>
          <w:ilvl w:val="0"/>
          <w:numId w:val="5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масло-бензоотделитель;</w:t>
      </w:r>
    </w:p>
    <w:p w:rsidR="00AC29E7" w:rsidRPr="00AC29E7" w:rsidRDefault="00AC29E7" w:rsidP="00AC29E7">
      <w:pPr>
        <w:numPr>
          <w:ilvl w:val="0"/>
          <w:numId w:val="5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сорбционный фильтр;</w:t>
      </w:r>
    </w:p>
    <w:p w:rsidR="00AC29E7" w:rsidRPr="00AC29E7" w:rsidRDefault="00AC29E7" w:rsidP="00AC29E7">
      <w:pPr>
        <w:numPr>
          <w:ilvl w:val="0"/>
          <w:numId w:val="5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колодец для отбора проб.</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Основными достоинствами предлагаемого технического оборудования являются:</w:t>
      </w:r>
    </w:p>
    <w:p w:rsidR="00AC29E7" w:rsidRPr="00AC29E7" w:rsidRDefault="00AC29E7" w:rsidP="00AC29E7">
      <w:pPr>
        <w:numPr>
          <w:ilvl w:val="0"/>
          <w:numId w:val="5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высокая степень очистки стока при относительно небольших габаритных размерах сооружений;</w:t>
      </w:r>
    </w:p>
    <w:p w:rsidR="00AC29E7" w:rsidRPr="00AC29E7" w:rsidRDefault="00AC29E7" w:rsidP="00AC29E7">
      <w:pPr>
        <w:numPr>
          <w:ilvl w:val="0"/>
          <w:numId w:val="5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простота в обслуживании, высокая эксплуатационная надежность;</w:t>
      </w:r>
    </w:p>
    <w:p w:rsidR="00AC29E7" w:rsidRPr="00AC29E7" w:rsidRDefault="00AC29E7" w:rsidP="00AC29E7">
      <w:pPr>
        <w:numPr>
          <w:ilvl w:val="0"/>
          <w:numId w:val="5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стабильная работа при колебаниях расходных характеристик поступающих сточных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Расход дождевых вод, направляемых на очистку, определяется согласно:</w:t>
      </w:r>
    </w:p>
    <w:p w:rsidR="00AC29E7" w:rsidRPr="00AC29E7" w:rsidRDefault="00AC29E7" w:rsidP="00AC29E7">
      <w:pPr>
        <w:numPr>
          <w:ilvl w:val="0"/>
          <w:numId w:val="5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СНиП 2.04.03-85 «Канализация. Наружные сети и сооружения»;</w:t>
      </w:r>
    </w:p>
    <w:p w:rsidR="00AC29E7" w:rsidRPr="00AC29E7" w:rsidRDefault="00AC29E7" w:rsidP="00AC29E7">
      <w:pPr>
        <w:numPr>
          <w:ilvl w:val="0"/>
          <w:numId w:val="5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«Рекомендациям по расчёту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w:t>
      </w:r>
    </w:p>
    <w:p w:rsidR="00AC29E7" w:rsidRPr="00AC29E7" w:rsidRDefault="00AC29E7" w:rsidP="00AC29E7">
      <w:pPr>
        <w:numPr>
          <w:ilvl w:val="0"/>
          <w:numId w:val="5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СНиП 23-01-99* «Строительная климатология»;</w:t>
      </w:r>
    </w:p>
    <w:p w:rsidR="00AC29E7" w:rsidRPr="00AC29E7" w:rsidRDefault="00AC29E7" w:rsidP="00AC29E7">
      <w:pPr>
        <w:numPr>
          <w:ilvl w:val="0"/>
          <w:numId w:val="5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СН 496-77 «Временная инструкция по проектированию сооружений для очистки поверхностных сточных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Расчёт количественных характеристик поверхностного стока.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с. Сасыколи назначен один бассейн канализования поверхностного стока и принято одно очистное сооружение.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Поверхностный сток отводится с территории, в том числе:</w:t>
      </w:r>
    </w:p>
    <w:p w:rsidR="00AC29E7" w:rsidRPr="00AC29E7" w:rsidRDefault="00AC29E7" w:rsidP="00AC29E7">
      <w:pPr>
        <w:numPr>
          <w:ilvl w:val="0"/>
          <w:numId w:val="5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водонепроницаемой поверхности (кровли зданий, асфальтобетонных покрытий дорог);</w:t>
      </w:r>
    </w:p>
    <w:p w:rsidR="00AC29E7" w:rsidRPr="00AC29E7" w:rsidRDefault="00AC29E7" w:rsidP="00AC29E7">
      <w:pPr>
        <w:numPr>
          <w:ilvl w:val="0"/>
          <w:numId w:val="5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площади озеленения (газоны).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Годовые расходы поверхностных сточных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Среднегодовой объём поверхностных сточных вод, образующихся на период выпадения дождей, таяния снега и мойки дорожных покрытий, определяется по формуле: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Wг = Wд +Wт+ Wм;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Wд , Wт, Wм – среднегодовой объём дождевых, талых и поливомоечных вод, 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Расчётные среднегодовые объёмы поверхностных сточных вод по бассейнам приведены в таблице 8.1.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Табл. 8.1.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Среднегодовые объёмы поверхностных сточных вод по бассейнам.</w:t>
      </w:r>
    </w:p>
    <w:tbl>
      <w:tblPr>
        <w:tblW w:w="116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0"/>
        <w:gridCol w:w="1752"/>
        <w:gridCol w:w="1752"/>
        <w:gridCol w:w="1330"/>
        <w:gridCol w:w="1049"/>
        <w:gridCol w:w="1284"/>
        <w:gridCol w:w="1400"/>
      </w:tblGrid>
      <w:tr w:rsidR="00AC29E7" w:rsidRPr="00AC29E7" w:rsidTr="00AC29E7">
        <w:trPr>
          <w:tblHeader/>
          <w:tblCellSpacing w:w="0" w:type="dxa"/>
        </w:trPr>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Общая площадь стока, га</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Расчетные объемы дождевого стока, тыс.м</w:t>
            </w:r>
            <w:r w:rsidRPr="00AC29E7">
              <w:rPr>
                <w:rFonts w:ascii="Verdana" w:eastAsia="Times New Roman" w:hAnsi="Verdana" w:cs="Times New Roman"/>
                <w:b/>
                <w:bCs/>
                <w:color w:val="000000"/>
                <w:sz w:val="17"/>
                <w:vertAlign w:val="superscript"/>
              </w:rPr>
              <w:t>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Мах. суточный объем талых вод, тыс.м</w:t>
            </w:r>
            <w:r w:rsidRPr="00AC29E7">
              <w:rPr>
                <w:rFonts w:ascii="Verdana" w:eastAsia="Times New Roman" w:hAnsi="Verdana" w:cs="Times New Roman"/>
                <w:b/>
                <w:bCs/>
                <w:color w:val="000000"/>
                <w:sz w:val="17"/>
                <w:vertAlign w:val="superscript"/>
              </w:rPr>
              <w:t>3</w:t>
            </w:r>
          </w:p>
        </w:tc>
        <w:tc>
          <w:tcPr>
            <w:tcW w:w="2150" w:type="pct"/>
            <w:gridSpan w:val="4"/>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Среднегодовые объёмы поверхностных вод, тыс.м</w:t>
            </w:r>
            <w:r w:rsidRPr="00AC29E7">
              <w:rPr>
                <w:rFonts w:ascii="Verdana" w:eastAsia="Times New Roman" w:hAnsi="Verdana" w:cs="Times New Roman"/>
                <w:b/>
                <w:bCs/>
                <w:color w:val="000000"/>
                <w:sz w:val="17"/>
                <w:vertAlign w:val="superscript"/>
              </w:rPr>
              <w:t>3</w:t>
            </w:r>
          </w:p>
        </w:tc>
      </w:tr>
      <w:tr w:rsidR="00AC29E7" w:rsidRPr="00AC29E7" w:rsidTr="00AC29E7">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дождевые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Wд</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талые Wт</w:t>
            </w: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моечные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Wм</w:t>
            </w: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суммар-ные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Wг</w:t>
            </w:r>
          </w:p>
        </w:tc>
      </w:tr>
      <w:tr w:rsidR="00AC29E7" w:rsidRPr="00AC29E7" w:rsidTr="00AC29E7">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594</w:t>
            </w:r>
          </w:p>
        </w:tc>
        <w:tc>
          <w:tcPr>
            <w:tcW w:w="7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29,1</w:t>
            </w:r>
          </w:p>
        </w:tc>
        <w:tc>
          <w:tcPr>
            <w:tcW w:w="7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16,6</w:t>
            </w: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224,5</w:t>
            </w:r>
          </w:p>
        </w:tc>
        <w:tc>
          <w:tcPr>
            <w:tcW w:w="4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292,2</w:t>
            </w: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89,1</w:t>
            </w:r>
          </w:p>
        </w:tc>
        <w:tc>
          <w:tcPr>
            <w:tcW w:w="5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605,8</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Определение расчётного объёма дождевого стока при отведении его на очистку.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Объём дождевого стока от расчётного дождя, отводимого на очистные сооружения с селитебных территорий и площадок предприятий, определяется по формуле: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w:t>
      </w:r>
      <w:r w:rsidRPr="00AC29E7">
        <w:rPr>
          <w:rFonts w:ascii="Verdana" w:eastAsia="Times New Roman" w:hAnsi="Verdana" w:cs="Times New Roman"/>
          <w:color w:val="000000"/>
          <w:sz w:val="17"/>
          <w:szCs w:val="17"/>
          <w:vertAlign w:val="subscript"/>
        </w:rPr>
        <w:t>оч</w:t>
      </w:r>
      <w:r w:rsidRPr="00AC29E7">
        <w:rPr>
          <w:rFonts w:ascii="Verdana" w:eastAsia="Times New Roman" w:hAnsi="Verdana" w:cs="Times New Roman"/>
          <w:color w:val="000000"/>
          <w:sz w:val="17"/>
          <w:szCs w:val="17"/>
        </w:rPr>
        <w:t> = 10  х  h</w:t>
      </w:r>
      <w:r w:rsidRPr="00AC29E7">
        <w:rPr>
          <w:rFonts w:ascii="Verdana" w:eastAsia="Times New Roman" w:hAnsi="Verdana" w:cs="Times New Roman"/>
          <w:color w:val="000000"/>
          <w:sz w:val="17"/>
          <w:szCs w:val="17"/>
          <w:vertAlign w:val="subscript"/>
        </w:rPr>
        <w:t>а</w:t>
      </w:r>
      <w:r w:rsidRPr="00AC29E7">
        <w:rPr>
          <w:rFonts w:ascii="Verdana" w:eastAsia="Times New Roman" w:hAnsi="Verdana" w:cs="Times New Roman"/>
          <w:color w:val="000000"/>
          <w:sz w:val="17"/>
          <w:szCs w:val="17"/>
        </w:rPr>
        <w:t>  x  ?</w:t>
      </w:r>
      <w:r w:rsidRPr="00AC29E7">
        <w:rPr>
          <w:rFonts w:ascii="Verdana" w:eastAsia="Times New Roman" w:hAnsi="Verdana" w:cs="Times New Roman"/>
          <w:color w:val="000000"/>
          <w:sz w:val="17"/>
          <w:szCs w:val="17"/>
          <w:vertAlign w:val="subscript"/>
        </w:rPr>
        <w:t>mid</w:t>
      </w:r>
      <w:r w:rsidRPr="00AC29E7">
        <w:rPr>
          <w:rFonts w:ascii="Verdana" w:eastAsia="Times New Roman" w:hAnsi="Verdana" w:cs="Times New Roman"/>
          <w:color w:val="000000"/>
          <w:sz w:val="17"/>
          <w:szCs w:val="17"/>
        </w:rPr>
        <w:t>  x  F,</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F – расчетная площадь стока, 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h</w:t>
      </w:r>
      <w:r w:rsidRPr="00AC29E7">
        <w:rPr>
          <w:rFonts w:ascii="Verdana" w:eastAsia="Times New Roman" w:hAnsi="Verdana" w:cs="Times New Roman"/>
          <w:color w:val="000000"/>
          <w:sz w:val="17"/>
          <w:szCs w:val="17"/>
          <w:vertAlign w:val="subscript"/>
        </w:rPr>
        <w:t>а</w:t>
      </w:r>
      <w:r w:rsidRPr="00AC29E7">
        <w:rPr>
          <w:rFonts w:ascii="Verdana" w:eastAsia="Times New Roman" w:hAnsi="Verdana" w:cs="Times New Roman"/>
          <w:color w:val="000000"/>
          <w:sz w:val="17"/>
          <w:szCs w:val="17"/>
        </w:rPr>
        <w:t> – максимальный слой осадков за дождь, мм., сток от которого подвергается очистке в полном объёме, h</w:t>
      </w:r>
      <w:r w:rsidRPr="00AC29E7">
        <w:rPr>
          <w:rFonts w:ascii="Verdana" w:eastAsia="Times New Roman" w:hAnsi="Verdana" w:cs="Times New Roman"/>
          <w:color w:val="000000"/>
          <w:sz w:val="17"/>
          <w:szCs w:val="17"/>
          <w:vertAlign w:val="subscript"/>
        </w:rPr>
        <w:t>а</w:t>
      </w:r>
      <w:r w:rsidRPr="00AC29E7">
        <w:rPr>
          <w:rFonts w:ascii="Verdana" w:eastAsia="Times New Roman" w:hAnsi="Verdana" w:cs="Times New Roman"/>
          <w:color w:val="000000"/>
          <w:sz w:val="17"/>
          <w:szCs w:val="17"/>
        </w:rPr>
        <w:t> = 7мм;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r w:rsidRPr="00AC29E7">
        <w:rPr>
          <w:rFonts w:ascii="Verdana" w:eastAsia="Times New Roman" w:hAnsi="Verdana" w:cs="Times New Roman"/>
          <w:color w:val="000000"/>
          <w:sz w:val="17"/>
          <w:szCs w:val="17"/>
          <w:vertAlign w:val="subscript"/>
        </w:rPr>
        <w:t>mid </w:t>
      </w:r>
      <w:r w:rsidRPr="00AC29E7">
        <w:rPr>
          <w:rFonts w:ascii="Verdana" w:eastAsia="Times New Roman" w:hAnsi="Verdana" w:cs="Times New Roman"/>
          <w:color w:val="000000"/>
          <w:sz w:val="17"/>
          <w:szCs w:val="17"/>
        </w:rPr>
        <w:t>- средний коэффициент стока для расчётного дождя.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Максимальный суточный объём талых вод, отводимых на очистку в период снеготаяния – W</w:t>
      </w:r>
      <w:r w:rsidRPr="00AC29E7">
        <w:rPr>
          <w:rFonts w:ascii="Verdana" w:eastAsia="Times New Roman" w:hAnsi="Verdana" w:cs="Times New Roman"/>
          <w:color w:val="000000"/>
          <w:sz w:val="17"/>
          <w:szCs w:val="17"/>
          <w:vertAlign w:val="subscript"/>
        </w:rPr>
        <w:t>т.сут</w:t>
      </w:r>
      <w:r w:rsidRPr="00AC29E7">
        <w:rPr>
          <w:rFonts w:ascii="Verdana" w:eastAsia="Times New Roman" w:hAnsi="Verdana" w:cs="Times New Roman"/>
          <w:color w:val="000000"/>
          <w:sz w:val="17"/>
          <w:szCs w:val="17"/>
        </w:rPr>
        <w:t>, определяется по формуле: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w:t>
      </w:r>
      <w:r w:rsidRPr="00AC29E7">
        <w:rPr>
          <w:rFonts w:ascii="Verdana" w:eastAsia="Times New Roman" w:hAnsi="Verdana" w:cs="Times New Roman"/>
          <w:color w:val="000000"/>
          <w:sz w:val="17"/>
          <w:szCs w:val="17"/>
          <w:vertAlign w:val="subscript"/>
        </w:rPr>
        <w:t>т.сут</w:t>
      </w:r>
      <w:r w:rsidRPr="00AC29E7">
        <w:rPr>
          <w:rFonts w:ascii="Verdana" w:eastAsia="Times New Roman" w:hAnsi="Verdana" w:cs="Times New Roman"/>
          <w:color w:val="000000"/>
          <w:sz w:val="17"/>
          <w:szCs w:val="17"/>
        </w:rPr>
        <w:t> = 10  х  ?</w:t>
      </w:r>
      <w:r w:rsidRPr="00AC29E7">
        <w:rPr>
          <w:rFonts w:ascii="Verdana" w:eastAsia="Times New Roman" w:hAnsi="Verdana" w:cs="Times New Roman"/>
          <w:color w:val="000000"/>
          <w:sz w:val="17"/>
          <w:szCs w:val="17"/>
          <w:vertAlign w:val="subscript"/>
        </w:rPr>
        <w:t>т</w:t>
      </w:r>
      <w:r w:rsidRPr="00AC29E7">
        <w:rPr>
          <w:rFonts w:ascii="Verdana" w:eastAsia="Times New Roman" w:hAnsi="Verdana" w:cs="Times New Roman"/>
          <w:color w:val="000000"/>
          <w:sz w:val="17"/>
          <w:szCs w:val="17"/>
        </w:rPr>
        <w:t>  х К</w:t>
      </w:r>
      <w:r w:rsidRPr="00AC29E7">
        <w:rPr>
          <w:rFonts w:ascii="Verdana" w:eastAsia="Times New Roman" w:hAnsi="Verdana" w:cs="Times New Roman"/>
          <w:color w:val="000000"/>
          <w:sz w:val="17"/>
          <w:szCs w:val="17"/>
          <w:vertAlign w:val="subscript"/>
        </w:rPr>
        <w:t>у</w:t>
      </w:r>
      <w:r w:rsidRPr="00AC29E7">
        <w:rPr>
          <w:rFonts w:ascii="Verdana" w:eastAsia="Times New Roman" w:hAnsi="Verdana" w:cs="Times New Roman"/>
          <w:color w:val="000000"/>
          <w:sz w:val="17"/>
          <w:szCs w:val="17"/>
        </w:rPr>
        <w:t>  x  F  x  h</w:t>
      </w:r>
      <w:r w:rsidRPr="00AC29E7">
        <w:rPr>
          <w:rFonts w:ascii="Verdana" w:eastAsia="Times New Roman" w:hAnsi="Verdana" w:cs="Times New Roman"/>
          <w:color w:val="000000"/>
          <w:sz w:val="17"/>
          <w:szCs w:val="17"/>
          <w:vertAlign w:val="subscript"/>
        </w:rPr>
        <w:t>c</w:t>
      </w: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где ?</w:t>
      </w:r>
      <w:r w:rsidRPr="00AC29E7">
        <w:rPr>
          <w:rFonts w:ascii="Verdana" w:eastAsia="Times New Roman" w:hAnsi="Verdana" w:cs="Times New Roman"/>
          <w:color w:val="000000"/>
          <w:sz w:val="17"/>
          <w:szCs w:val="17"/>
          <w:vertAlign w:val="subscript"/>
        </w:rPr>
        <w:t>т </w:t>
      </w:r>
      <w:r w:rsidRPr="00AC29E7">
        <w:rPr>
          <w:rFonts w:ascii="Verdana" w:eastAsia="Times New Roman" w:hAnsi="Verdana" w:cs="Times New Roman"/>
          <w:color w:val="000000"/>
          <w:sz w:val="17"/>
          <w:szCs w:val="17"/>
        </w:rPr>
        <w:t>– общий коэффициент стока талых вод (принимается 0,5-0,7);</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F – площадь стока, 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w:t>
      </w:r>
      <w:r w:rsidRPr="00AC29E7">
        <w:rPr>
          <w:rFonts w:ascii="Verdana" w:eastAsia="Times New Roman" w:hAnsi="Verdana" w:cs="Times New Roman"/>
          <w:color w:val="000000"/>
          <w:sz w:val="17"/>
          <w:szCs w:val="17"/>
          <w:vertAlign w:val="subscript"/>
        </w:rPr>
        <w:t>у</w:t>
      </w:r>
      <w:r w:rsidRPr="00AC29E7">
        <w:rPr>
          <w:rFonts w:ascii="Verdana" w:eastAsia="Times New Roman" w:hAnsi="Verdana" w:cs="Times New Roman"/>
          <w:color w:val="000000"/>
          <w:sz w:val="17"/>
          <w:szCs w:val="17"/>
        </w:rPr>
        <w:t> – коэффициент, учитывающий частичный вывоз и уборку снега.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h</w:t>
      </w:r>
      <w:r w:rsidRPr="00AC29E7">
        <w:rPr>
          <w:rFonts w:ascii="Verdana" w:eastAsia="Times New Roman" w:hAnsi="Verdana" w:cs="Times New Roman"/>
          <w:color w:val="000000"/>
          <w:sz w:val="17"/>
          <w:szCs w:val="17"/>
          <w:vertAlign w:val="subscript"/>
        </w:rPr>
        <w:t>c</w:t>
      </w:r>
      <w:r w:rsidRPr="00AC29E7">
        <w:rPr>
          <w:rFonts w:ascii="Verdana" w:eastAsia="Times New Roman" w:hAnsi="Verdana" w:cs="Times New Roman"/>
          <w:color w:val="000000"/>
          <w:sz w:val="17"/>
          <w:szCs w:val="17"/>
        </w:rPr>
        <w:t> – слой талых вод за 10 дневных часов, мм, принимается в зависимости от расположения объекта (принимается – 7 мм).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целью уменьшения производительности очистных сооружений производится регулирование стока по объёму путём устройства аккумулирующих резервуаров.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аккумулирующих ёмкостей стоки поступают на очистные сооружения в составе:</w:t>
      </w:r>
    </w:p>
    <w:p w:rsidR="00AC29E7" w:rsidRPr="00AC29E7" w:rsidRDefault="00AC29E7" w:rsidP="00AC29E7">
      <w:pPr>
        <w:numPr>
          <w:ilvl w:val="0"/>
          <w:numId w:val="6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отстойников (комбинированное отстаивание - гидравлическое и на тонкослойных модулях с применением реагентов);</w:t>
      </w:r>
    </w:p>
    <w:p w:rsidR="00AC29E7" w:rsidRPr="00AC29E7" w:rsidRDefault="00AC29E7" w:rsidP="00AC29E7">
      <w:pPr>
        <w:numPr>
          <w:ilvl w:val="0"/>
          <w:numId w:val="6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блока доочистки (доочистка на напорных фильтрах с керамзитовой, антрацитовой загрузкой и тонкой очисткой на фильтрах с сорбентной загрузкой);</w:t>
      </w:r>
    </w:p>
    <w:p w:rsidR="00AC29E7" w:rsidRPr="00AC29E7" w:rsidRDefault="00AC29E7" w:rsidP="00AC29E7">
      <w:pPr>
        <w:numPr>
          <w:ilvl w:val="0"/>
          <w:numId w:val="6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установки УФО (последующее обеззараживание очищенных поверхностных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Глубина очистки поверхностных стоков должна соответствовать требованиям «Правил охраны поверхностных вод от загрязнения сточными водами».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Генеральным планом предлагается рассмотреть возможность повторного использования очищенного поверхностного стока в системах технического водоснабжения (для полива).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9.              Благоустройство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поселка, но и о бюджете муниципального образования и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поселка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Многолетнее недофинансирование работ по содержанию существующих объектов благоустройства и отсутствие средств на строительство и приобретение  новых элементов требует особого внимания к данной сфере муниципального хозяйства.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Генеральным планом предусматриваются мероприятия как по эксплуатации существующих объектов благоустройства, так и по строительству (установке) новых объектов с применением  качественно новых материалов и технологий.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9.1.         Искусственные покрытия и малые формы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Анализ селитебных, промышленных и коммунально-складских зон населенных пунктов муниципального образования выявил недостаточную обеспеченность территорий различными видами искусственных покрытий (качество существующих покрытий от хорошего до неудовлетворительного). Качество покрытий хорошее на ул. Степная, Советская, Ленина в с. Сасыколи и в п. Бугор на ул. Школьная. На остальных улицах населенных пунктов МО ранее заасфальтированные улицы по качеству покрытия значительно хуже остальных грунтовых дорог. Основной применяемый материал асфальтобетон. В населенных пунктах муниципального образования практически полностью отсутствуют пешеходные дорожки и площадки с применением тротуарной плитки.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основным направлением будут выступать работы по строительству новых, реконструкции и ремонту 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в зависимости от назначения, интенсивности использования и места расположения покрытия, особенно в части тротуаров, пешеходных дорожек и площадок различного назначения. Покрытие детских площадок рекомендуется выполнять из песчано-гравийной смеси, что существенно снижает детский травматизм.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Особое внимание при проектировании и выполнении работ необходимо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 Проектирование, строительство и реконструкция тротуаров и пешеходных дорожек должно производиться с максимальным учетом сложившихся пешеходных связей и пожеланий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Фото 9.1.1.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Памятник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Отличительной особенностью населенных пунктов муниципального образования является их территориальное расположение на берегу рек Ашулук и Ахтуба. В настоящее время в населенных пунктах отсутствуют благоустроенные набережные и зачастую прибрежная полоса используется для </w:t>
      </w:r>
      <w:r w:rsidRPr="00AC29E7">
        <w:rPr>
          <w:rFonts w:ascii="Verdana" w:eastAsia="Times New Roman" w:hAnsi="Verdana" w:cs="Times New Roman"/>
          <w:color w:val="000000"/>
          <w:sz w:val="17"/>
          <w:szCs w:val="17"/>
        </w:rPr>
        <w:lastRenderedPageBreak/>
        <w:t>свалки мусора. Проектом генерального плана предлагается одновременно с работами по содержанию и реконструкции водооградительных валов  выполнить мероприятия по благоустройству набережных в наиболее простом варианте и состоящую из: пешеходного тротуара, декоративного ограждения и освещения (в с. Сасыколи в расчетный срок, в п. Бугор за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Важный элемент благоустройства населенного пункта – малые архитектурные формы. При умелом использовании они позволяют существенно обогатить архитектурно-эстетический облик села даже при сравнительно ограниченных финансовых средствах. В застройке необходимы киоски, афишные тумбы, рекламные конструкции, витрины, дорожные знаки, указатели, беседки, ограды, скамейки, осветительные приборы и большое количество других функциональных и декоративных элементов среды населенного пункта.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зеленых насаждений, масштабу пространств, рисунку и фактуре искусственного покрытия и т.д.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Территории населенных пунктов МО «Сасыкольский сельсовет» по сравнению с другими населенными пунктами Астраханской области минимально обеспечены малыми архитектурными формами. Вместе с тем, особое положение в будущем с. Сасыколи и п. Бугор как одной из возможных точек роста на территории Астраханской области требует повышенного внимания к формированию эстетической и утилитарной сторон среды населенного пункта. Ежегодно необходимо увеличивать плотность малых архитектурных форм, существенно расширяя имеющуюся номенклатуру как предметов утилитарного, так и декоративно-эстетического характера.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Необходимо восполнить недостаток монументально-декоративных произведений искусства на улицах села. Установкой малых форм не только обогатить эстетическое восприятие сельской среды, но и информировать и патриотически воспитывать население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9.2.         Озеленение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 один из важнейших элементов благоустройства. Окружающая среда, особенно на застроенных территориях,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поселковых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Особые климатические условия центра Астраханской области создают неблагоприятные условия для произрастания большинства  деревьев,  кустарников. Зеленые насаждения в районе с. Сасыколи требуют постоянного ухода и полива, особенно при посадке.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Система зеленых насаждений представлена:</w:t>
      </w:r>
    </w:p>
    <w:p w:rsidR="00AC29E7" w:rsidRPr="00AC29E7" w:rsidRDefault="00AC29E7" w:rsidP="00AC29E7">
      <w:pPr>
        <w:numPr>
          <w:ilvl w:val="0"/>
          <w:numId w:val="6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участками скверов и парков, расположенных в с. Сасыколи, сквера в п. Бугор и уличным озеленением в населенных пунктах МО;</w:t>
      </w:r>
    </w:p>
    <w:p w:rsidR="00AC29E7" w:rsidRPr="00AC29E7" w:rsidRDefault="00AC29E7" w:rsidP="00AC29E7">
      <w:pPr>
        <w:numPr>
          <w:ilvl w:val="0"/>
          <w:numId w:val="6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зелеными насаждениями ограниченного пользования на территориях детского сада, школы, больницы, учреждений культуры;</w:t>
      </w:r>
    </w:p>
    <w:p w:rsidR="00AC29E7" w:rsidRPr="00AC29E7" w:rsidRDefault="00AC29E7" w:rsidP="00AC29E7">
      <w:pPr>
        <w:numPr>
          <w:ilvl w:val="0"/>
          <w:numId w:val="6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естественной растительностью в поймах рек.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первую очередь 2020г. (при норме на одного жителя 12м? озелененных территорий общего пользования с учетом рекреационных территорий) необходимо достичь показателя 7 Га озелененных территорий общего пользования. Площадь зеленых насаждений общего пользования в настоящее время составляет 9,52 Га (обеспеченность соответствует норме).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сел.</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расчетный срок необходимо увеличить площадь зеленых насаждений общего пользования на 5Га. Первоочередным мероприятием выполнить работы по реконструкции существующих скверов и парков. В расчетный срок до 2030г. предлагается осуществить разбивку дополнительных озелененных </w:t>
      </w:r>
      <w:r w:rsidRPr="00AC29E7">
        <w:rPr>
          <w:rFonts w:ascii="Verdana" w:eastAsia="Times New Roman" w:hAnsi="Verdana" w:cs="Times New Roman"/>
          <w:color w:val="000000"/>
          <w:sz w:val="17"/>
          <w:szCs w:val="17"/>
        </w:rPr>
        <w:lastRenderedPageBreak/>
        <w:t>территорий в селитебных районах с. Сасыколи с использованием непригодных для капитальной застройки земельных участков.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Предлагается в расчетный срок выполнить озеленение территории, прилегающей к реке Ахтуба в п. Бугор и к реке Ашулук в с. Сасыколи. При реконструкции главных и основных сельских улиц предусмотрена организация пешеходных озелененных аллей, что позволит существенно улучшить условия передвижения пешеходов в весенне-летний период. В жилой застройке за расчетный срок необходимо довести  суммарную площадь зеленых насаждений в жилой застройке до 10-12м? на человека.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Вторым направлением по развитию  системы озеленения будет являться:</w:t>
      </w:r>
    </w:p>
    <w:p w:rsidR="00AC29E7" w:rsidRPr="00AC29E7" w:rsidRDefault="00AC29E7" w:rsidP="00AC29E7">
      <w:pPr>
        <w:numPr>
          <w:ilvl w:val="0"/>
          <w:numId w:val="6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посадка пылезащитной полосы шириной не менее 50 метров  по границе застроенной территории села Сасыколи и п. Бугор муниципального образования вдоль региональной автодороги Астрахань – Волгоград (полив данных насаждений может производиться с использованием  очищенных канализационных стоков);</w:t>
      </w:r>
    </w:p>
    <w:p w:rsidR="00AC29E7" w:rsidRPr="00AC29E7" w:rsidRDefault="00AC29E7" w:rsidP="00AC29E7">
      <w:pPr>
        <w:numPr>
          <w:ilvl w:val="0"/>
          <w:numId w:val="6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озеленение территорий земельных участков общественных зданий;</w:t>
      </w:r>
    </w:p>
    <w:p w:rsidR="00AC29E7" w:rsidRPr="00AC29E7" w:rsidRDefault="00AC29E7" w:rsidP="00AC29E7">
      <w:pPr>
        <w:numPr>
          <w:ilvl w:val="0"/>
          <w:numId w:val="6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оказание содействия предприятиям ЖКХ в озеленении санитарно-защитных зон источников питьевого водоснабжения.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9.3.         Освещение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Освещение - это средство не только для обеспечения нормального светового режима, но и для выявления архитектурных достоинств застройки в темное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надежностью, достатком и успехом. Научно доказана зависимость: уровня освещенности улиц и уровня уличной преступности на них, уровня освещенности  и уровня аварийности на дорогах.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Освещение поселковых территорий в вечернее и ночное время –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часть застроенных территорий в с. Сасыколи и п.Бугор освещена в ночное время. Первоочередными мероприятиями в части освещения должны быть:</w:t>
      </w:r>
    </w:p>
    <w:p w:rsidR="00AC29E7" w:rsidRPr="00AC29E7" w:rsidRDefault="00AC29E7" w:rsidP="00AC29E7">
      <w:pPr>
        <w:numPr>
          <w:ilvl w:val="0"/>
          <w:numId w:val="6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инвентаризация и учет уличного освещения;</w:t>
      </w:r>
    </w:p>
    <w:p w:rsidR="00AC29E7" w:rsidRPr="00AC29E7" w:rsidRDefault="00AC29E7" w:rsidP="00AC29E7">
      <w:pPr>
        <w:numPr>
          <w:ilvl w:val="0"/>
          <w:numId w:val="6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восстановление поврежденных участков линий и осветительных приборов;</w:t>
      </w:r>
    </w:p>
    <w:p w:rsidR="00AC29E7" w:rsidRPr="00AC29E7" w:rsidRDefault="00AC29E7" w:rsidP="00AC29E7">
      <w:pPr>
        <w:numPr>
          <w:ilvl w:val="0"/>
          <w:numId w:val="6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установка приборов учета электроэнергии.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Основные направления работы органов исполнительной власти муниципального образования в части улучшения системы освещения должны быть направлены на энергосбережение и совершенствование системы освещения. Необходимо добиться нормируемого уровня освещения сельских улиц и дорог и выстроить соподчиненную систему освещения главных и второстепенных улиц. В расчетный срок необходимо выполнить мероприятия по устройству автоматической системы освещения, работающей в различных режимах (сумерки, полное освещение, дежурное освещение).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Вторым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 xml:space="preserve">Глава II. Перечень основных факторов риска возникновения чрезвычайных </w:t>
      </w:r>
      <w:r w:rsidRPr="00AC29E7">
        <w:rPr>
          <w:rFonts w:ascii="Verdana" w:eastAsia="Times New Roman" w:hAnsi="Verdana" w:cs="Times New Roman"/>
          <w:b/>
          <w:bCs/>
          <w:color w:val="000000"/>
          <w:sz w:val="36"/>
          <w:szCs w:val="36"/>
        </w:rPr>
        <w:lastRenderedPageBreak/>
        <w:t>ситуаций природного и техногенного характера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10. Чрезвычайные ситуации природного характера на территории Сасыкольского сельсовета</w:t>
      </w:r>
      <w:hyperlink r:id="rId32" w:anchor="_ftn28" w:history="1">
        <w:r w:rsidRPr="00AC29E7">
          <w:rPr>
            <w:rFonts w:ascii="Verdana" w:eastAsia="Times New Roman" w:hAnsi="Verdana" w:cs="Times New Roman"/>
            <w:b/>
            <w:bCs/>
            <w:color w:val="0000FF"/>
            <w:sz w:val="36"/>
            <w:szCs w:val="36"/>
            <w:u w:val="single"/>
          </w:rPr>
          <w:t>[28]</w:t>
        </w:r>
      </w:hyperlink>
      <w:r w:rsidRPr="00AC29E7">
        <w:rPr>
          <w:rFonts w:ascii="Verdana" w:eastAsia="Times New Roman" w:hAnsi="Verdana" w:cs="Times New Roman"/>
          <w:b/>
          <w:bCs/>
          <w:color w:val="000000"/>
          <w:sz w:val="36"/>
          <w:szCs w:val="36"/>
          <w:vertAlign w:val="superscript"/>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Природная чрезвычайная ситуация</w:t>
      </w:r>
      <w:r w:rsidRPr="00AC29E7">
        <w:rPr>
          <w:rFonts w:ascii="Verdana" w:eastAsia="Times New Roman" w:hAnsi="Verdana" w:cs="Times New Roman"/>
          <w:b/>
          <w:bCs/>
          <w:color w:val="000000"/>
          <w:sz w:val="17"/>
        </w:rPr>
        <w:t> </w:t>
      </w:r>
      <w:r w:rsidRPr="00AC29E7">
        <w:rPr>
          <w:rFonts w:ascii="Verdana" w:eastAsia="Times New Roman" w:hAnsi="Verdana" w:cs="Times New Roman"/>
          <w:color w:val="000000"/>
          <w:sz w:val="17"/>
          <w:szCs w:val="17"/>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Источник природной чрезвычайной ситуации</w:t>
      </w:r>
      <w:r w:rsidRPr="00AC29E7">
        <w:rPr>
          <w:rFonts w:ascii="Verdana" w:eastAsia="Times New Roman" w:hAnsi="Verdana" w:cs="Times New Roman"/>
          <w:b/>
          <w:bCs/>
          <w:color w:val="000000"/>
          <w:sz w:val="17"/>
        </w:rPr>
        <w:t> </w:t>
      </w:r>
      <w:r w:rsidRPr="00AC29E7">
        <w:rPr>
          <w:rFonts w:ascii="Verdana" w:eastAsia="Times New Roman" w:hAnsi="Verdana" w:cs="Times New Roman"/>
          <w:color w:val="000000"/>
          <w:sz w:val="17"/>
          <w:szCs w:val="17"/>
        </w:rPr>
        <w:t>–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Опасное природное явление</w:t>
      </w:r>
      <w:r w:rsidRPr="00AC29E7">
        <w:rPr>
          <w:rFonts w:ascii="Verdana" w:eastAsia="Times New Roman" w:hAnsi="Verdana" w:cs="Times New Roman"/>
          <w:color w:val="000000"/>
          <w:sz w:val="17"/>
          <w:szCs w:val="17"/>
        </w:rPr>
        <w:t>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Цикличность природных явлений и процессов создают условия для возникновения чрезвычайных ситуаций, характерных для территории Сасыкольского сельсовета. К ним относятся чрезвычайные ситуации, связанные с сильными штормами, бурями, градом; к явлениям редкой повторяемости относятся оползневые и эрозионные процессы, суффозионные, просадочные и другие экзогенные процессы и явления.</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10.1.     Опасные геологические явления и процессы.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Опасное геологические явление:</w:t>
      </w:r>
      <w:r w:rsidRPr="00AC29E7">
        <w:rPr>
          <w:rFonts w:ascii="Verdana" w:eastAsia="Times New Roman" w:hAnsi="Verdana" w:cs="Times New Roman"/>
          <w:color w:val="000000"/>
          <w:sz w:val="17"/>
          <w:szCs w:val="17"/>
        </w:rPr>
        <w:t>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Сасыкольского сельсовета к опасным геологическим явлениям и процессам относятся: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оползневые, суффозионные и эрозионные процессы.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Эрозионные процессы представлены плоскостным смывом и линейной эрозией. Эти процессы распространены в муниципальном образовании повсеместно. Активному протеканию этих процессов способствуют механические и физико-химические свойства пород, слагающих верхнюю часть геологического разреза. На застроенных территориях эрозионные процессы значительно ослаблены за счет планировки, засыпки и благоустройства, которые являлись естественными водотоками поверхностных вод. Наиболее интенсивно эрозионные процессы проявляются на незащищенных растительностью поверхностях. Особенно активно эрозионные процессы проявляются в весенне-летний период за счет интенсивного снеготаяния и ливневых дождей.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Переменный режим насыщения и осушения значительных массивов пород, связанный с изменением уровня воды в реке, приводит к активизации суффозионных процессов. Суффозионные процессы приурочены к местам распространения песчаных пород. Наиболее развиты суффозионные процессы в прибрежной части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Оползни</w:t>
      </w:r>
      <w:r w:rsidRPr="00AC29E7">
        <w:rPr>
          <w:rFonts w:ascii="Verdana" w:eastAsia="Times New Roman" w:hAnsi="Verdana" w:cs="Times New Roman"/>
          <w:color w:val="000000"/>
          <w:sz w:val="17"/>
          <w:szCs w:val="17"/>
        </w:rPr>
        <w:t xml:space="preserve"> - это скользящие смещения масс горных пород вниз по склону, возникающие из-за нарушения равновесия, вызываемого различными причинами (подмывом пород водой, ослаблением их прочности вследствие выветривания или переувлажнения осадками и подземными водами, систематическими </w:t>
      </w:r>
      <w:r w:rsidRPr="00AC29E7">
        <w:rPr>
          <w:rFonts w:ascii="Verdana" w:eastAsia="Times New Roman" w:hAnsi="Verdana" w:cs="Times New Roman"/>
          <w:color w:val="000000"/>
          <w:sz w:val="17"/>
          <w:szCs w:val="17"/>
        </w:rPr>
        <w:lastRenderedPageBreak/>
        <w:t>толчками, неразумной хозяйственной деятельностью человека и др.). Оползни могут быть на всех склонах с крутизной 20° и более и в любое время года. Они различаются не только скоростью смещения пород (медленные, средние и быстрые), но и своими масштабами. Скорость медленных смещений пород составляет несколько десятков сантиметров в год, средних - несколько метров в час или в сутки и быстрых - десятки километров в час и более. К быстрым смещениям относятся оползни-потоки, когда твердый материал смешивается с водой, а также снежные и снежно-каменные лавины. Следует подчеркнуть, что только быстрые оползни могут стать причиной катастроф с человеческими жертвами.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обвальные и оползневые процессы широко развиты вдоль берега р. Ахтуба и р. Ашулук.</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10.2.     Опасные гидрологические явления и процессы.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Опасное гидрологическое явление</w:t>
      </w:r>
      <w:r w:rsidRPr="00AC29E7">
        <w:rPr>
          <w:rFonts w:ascii="Verdana" w:eastAsia="Times New Roman" w:hAnsi="Verdana" w:cs="Times New Roman"/>
          <w:color w:val="000000"/>
          <w:sz w:val="17"/>
          <w:szCs w:val="17"/>
        </w:rPr>
        <w:t>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к опасным гидрологическим явлениям и процессам относятся: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подтопление, затопление;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инфильтрация (повышенный уровень грунтовых вод).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rPr>
        <w:t>Наводнение</w:t>
      </w:r>
      <w:r w:rsidRPr="00AC29E7">
        <w:rPr>
          <w:rFonts w:ascii="Verdana" w:eastAsia="Times New Roman" w:hAnsi="Verdana" w:cs="Times New Roman"/>
          <w:color w:val="000000"/>
          <w:sz w:val="17"/>
          <w:szCs w:val="17"/>
        </w:rPr>
        <w:t> - это значительные затопления местности в результате подъема уровня воды в реке, вызываемого различными причинами (весеннее снеготаяние, выпадение обильных ливневых и дождевых осадков). Наводнения возникают, как правило, вследствие обильных осадков.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Особое значение в борьбе с наводнениями и подтоплениями имеют мероприятия, направленные на устранение противоэрозийной, противооползневой и противоселевой опасности, а также административные меры, направленные на ограничение застройки и хозяйственного освоения паводкоопасных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в п. Бугор имеются гидротехнические сооружения, шлюзы, расположенные на р. Ахтуба, которые регулируют уровень воды в р. Ашулук и мелиоративных системах на территории МО. Территория п. Бугор, с. Сасыколи подвержена риску затопления при 1% паводке при достижении отметки минус 14,5 м</w:t>
      </w:r>
      <w:hyperlink r:id="rId33" w:anchor="_ftn29" w:history="1">
        <w:r w:rsidRPr="00AC29E7">
          <w:rPr>
            <w:rFonts w:ascii="Verdana" w:eastAsia="Times New Roman" w:hAnsi="Verdana" w:cs="Times New Roman"/>
            <w:color w:val="0000FF"/>
            <w:sz w:val="17"/>
            <w:u w:val="single"/>
          </w:rPr>
          <w:t>[29]</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Благодаря наличию и работе ГТС в п. Бугор на р. Ахтуба, затопление территории Сасыкольского сельсовета маловероятно.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случае выхода из строя ГТС из-за не проведения плановых ремонтных работ, возникновения ЧС и других факторов, возможно затопление большой территории п. Бугор 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Инфильтрация.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сельсовета наблюдается повышение уровня грунтовых вод вследствие инфильтрации. Основным источником питания подземных вод являются атмосферные осадки. При плохих условиях отвода вод с поверхности и проницаемом для воды верхнем слое почвы создаются благоприятные условия для инфильтрации воды с поверхности в почву. Прошедшая в почву вода под влиянием силы тяжести опускается в более глубокие слои, пока не встретит на своем пути непроницаемые, т.е. водоупорные, грунты. На кровле водоупора происходит задержка воды, в водовмещающих породах накапливаются подземные воды.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Организация поверхностного стока, устройство берегового дренажа (сооружение, устраиваемое для перехвата или понижения уровня подземных вод), а также повышение благоустройства территории способствует снижению горизонта подземных вод, так как при этом уменьшается инфильтрация воды в грунт с поверхности. Повышением планировочных отметок поверхности в равнинных условиях рельефа можно достичь требуемой нормы осушения без снижения основного горизонта подземных вод.</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10.3.     Опасные метеорологические явления.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lastRenderedPageBreak/>
        <w:t>Опасные метеорологические явления</w:t>
      </w:r>
      <w:r w:rsidRPr="00AC29E7">
        <w:rPr>
          <w:rFonts w:ascii="Verdana" w:eastAsia="Times New Roman" w:hAnsi="Verdana" w:cs="Times New Roman"/>
          <w:color w:val="000000"/>
          <w:sz w:val="17"/>
          <w:szCs w:val="17"/>
        </w:rPr>
        <w:t>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к опасным метеорологическим явлениям и процессам относятся: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сильный ветер;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бури;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сильные осадки: (продолжительный дождь, сильный снегопад, гололед).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Анализ многолетних материалов показывает, что наибольшая повторяемость неблагоприятных метеорологических процессов приходится на </w:t>
      </w:r>
      <w:r w:rsidRPr="00AC29E7">
        <w:rPr>
          <w:rFonts w:ascii="Verdana" w:eastAsia="Times New Roman" w:hAnsi="Verdana" w:cs="Times New Roman"/>
          <w:i/>
          <w:iCs/>
          <w:color w:val="000000"/>
          <w:sz w:val="17"/>
          <w:u w:val="single"/>
        </w:rPr>
        <w:t>ливневые осадки</w:t>
      </w:r>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Ущерб, наносимый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интенсивности 0,045 мм/мин). Повторяемость ливней другой продолжительности незначительная. Наиболее вероятны ливни от 30 до 50 мм, на их долю приходится около 70-75% общего числа всех ливней.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Сильные ветры.</w:t>
      </w:r>
      <w:r w:rsidRPr="00AC29E7">
        <w:rPr>
          <w:rFonts w:ascii="Verdana" w:eastAsia="Times New Roman" w:hAnsi="Verdana" w:cs="Times New Roman"/>
          <w:color w:val="000000"/>
          <w:sz w:val="17"/>
          <w:szCs w:val="17"/>
        </w:rPr>
        <w:t> К числу опасных явлений погоды относят ветер со скоростью более 15 м/с. Последствиями их возникновения являются выход из строя воздушных линий электропередачи, антенно-мачтовых и других подобных сооружений. Сильный ветер срывает с корнем деревья и крыши домов.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низких температурах ветры способствуют возникновению таких опасных метеорологических явлений, как гололед, изморозь, наледь.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наблюдается ветер, максимальная скорость шквального усиления которого зимой 61,2 км/ч, весной 64,8 км/ч, летом 61,2 км/ч, осенью 54 км/ч.</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Буря</w:t>
      </w:r>
      <w:r w:rsidRPr="00AC29E7">
        <w:rPr>
          <w:rFonts w:ascii="Verdana" w:eastAsia="Times New Roman" w:hAnsi="Verdana" w:cs="Times New Roman"/>
          <w:color w:val="000000"/>
          <w:sz w:val="17"/>
          <w:szCs w:val="17"/>
        </w:rPr>
        <w:t> – это ливень, сопровождающийся сильным ветром шквального характера. Буре часто предшествует гроза, сильные электрические разряды молнии.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сельсовета подвержена бурям. Это природное явление характерно для межсезонных периодов, особенно часто это происходит весной.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Обледенения</w:t>
      </w:r>
      <w:r w:rsidRPr="00AC29E7">
        <w:rPr>
          <w:rFonts w:ascii="Verdana" w:eastAsia="Times New Roman" w:hAnsi="Verdana" w:cs="Times New Roman"/>
          <w:color w:val="000000"/>
          <w:sz w:val="17"/>
          <w:szCs w:val="17"/>
        </w:rPr>
        <w:t> (гололедно-изморозевые отложения), возникающие в холодный период года, способствуют появлению отложений льда на деталях сооружений, проводах электропередач, на ветвях и стволах деревьев.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всех видов обледенения наиболее частым является гололед.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существует вероятность возникновения сильного гололеда. Диаметр отложения льда на проводах  может достигать 20 мм и более.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образования гололеда характерен интервал температур от 0 до минус 5 С и скорость ветра от 1 до 9 м/с, а для изморози температура воздуха колеблется от минус 5 до минус 10 С при скорости ветра от 0 до 5 м/с. Чаще всего гололедно-изморозевые отложения образуются при восточных ветрах.</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10.4.     Природные пожары.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данным паспорта безопасности территории Сасыкольского сельсовета на территории сельсовета существует незначительная вероятность возникновения степных пожаров.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lastRenderedPageBreak/>
        <w:t>11. Чрезвычайные ситуации биолого-социального и техногенного характера. </w:t>
      </w:r>
      <w:hyperlink r:id="rId34" w:anchor="_ftn30" w:history="1">
        <w:r w:rsidRPr="00AC29E7">
          <w:rPr>
            <w:rFonts w:ascii="Verdana" w:eastAsia="Times New Roman" w:hAnsi="Verdana" w:cs="Times New Roman"/>
            <w:b/>
            <w:bCs/>
            <w:color w:val="0000FF"/>
            <w:sz w:val="36"/>
            <w:szCs w:val="36"/>
            <w:u w:val="single"/>
            <w:vertAlign w:val="superscript"/>
          </w:rPr>
          <w:t>[30]</w:t>
        </w:r>
      </w:hyperlink>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биолого-социального характера исходя из статистики эпидемиологической обстановки на территории МО «Сасыкольский сельсовет» не наблюдались. Существует вероятность заражения чумой крупного рогатого скота (КРС).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Возможно массовое поражение растений саранчой.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муниципальное образование представляет собой аграрно-промышленный комплекс с различными объектами. По территории МО проходят транспортные магистрали (автомобильные), по которым перемещаются в том числе и опасные грузы. Наибольшую угрозу для функционирования МО представляют объекты, на которых перевозятся отравляющие химические вещества (ОХВ), характеризующиеся токсикологическим воздействием, и взрывопожароопасные вещества, создающие возможность возникновения при авариях поражающих факторов теплового излучения и избыточной волны давления.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СНиП 2.01.51-90 проектируемые, реконструируемые и существующие объекты в зависимости от места строительства могут располагаться:</w:t>
      </w:r>
    </w:p>
    <w:p w:rsidR="00AC29E7" w:rsidRPr="00AC29E7" w:rsidRDefault="00AC29E7" w:rsidP="00AC29E7">
      <w:pPr>
        <w:numPr>
          <w:ilvl w:val="0"/>
          <w:numId w:val="6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зонах возможных опасностей категорированных населённых пунктов и объектов;</w:t>
      </w:r>
    </w:p>
    <w:p w:rsidR="00AC29E7" w:rsidRPr="00AC29E7" w:rsidRDefault="00AC29E7" w:rsidP="00AC29E7">
      <w:pPr>
        <w:numPr>
          <w:ilvl w:val="0"/>
          <w:numId w:val="6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зоне возможных поражающих факторов автомобильных дорог, по которым перевозятся в т.ч. аварийно химически опасные вещества (АХОВ), ГСМ, СУГ, при разливе (выбросе, взрыве) которых возможно образование зон заражения (загрязнения), зон разрушения и пожаров;</w:t>
      </w:r>
    </w:p>
    <w:p w:rsidR="00AC29E7" w:rsidRPr="00AC29E7" w:rsidRDefault="00AC29E7" w:rsidP="00AC29E7">
      <w:pPr>
        <w:numPr>
          <w:ilvl w:val="0"/>
          <w:numId w:val="6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зоне возможных поражающих факторов потенциально опасных объектов, в производственном процессе которых используются АХОВ, и взрывопожароопасные вещества;</w:t>
      </w:r>
    </w:p>
    <w:p w:rsidR="00AC29E7" w:rsidRPr="00AC29E7" w:rsidRDefault="00AC29E7" w:rsidP="00AC29E7">
      <w:pPr>
        <w:numPr>
          <w:ilvl w:val="0"/>
          <w:numId w:val="6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зоне отклонения климатических условий от ординарных.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Техногенная чрезвычайная ситуация; техногенная ЧС:</w:t>
      </w:r>
      <w:r w:rsidRPr="00AC29E7">
        <w:rPr>
          <w:rFonts w:ascii="Verdana" w:eastAsia="Times New Roman" w:hAnsi="Verdana" w:cs="Times New Roman"/>
          <w:color w:val="000000"/>
          <w:sz w:val="17"/>
          <w:szCs w:val="17"/>
        </w:rPr>
        <w:t>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Источник техногенной чрезвычайной ситуации; источник техногенной ЧС:</w:t>
      </w:r>
      <w:r w:rsidRPr="00AC29E7">
        <w:rPr>
          <w:rFonts w:ascii="Verdana" w:eastAsia="Times New Roman" w:hAnsi="Verdana" w:cs="Times New Roman"/>
          <w:color w:val="000000"/>
          <w:sz w:val="17"/>
          <w:szCs w:val="17"/>
        </w:rPr>
        <w:t>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Авария</w:t>
      </w:r>
      <w:r w:rsidRPr="00AC29E7">
        <w:rPr>
          <w:rFonts w:ascii="Verdana" w:eastAsia="Times New Roman" w:hAnsi="Verdana" w:cs="Times New Roman"/>
          <w:color w:val="000000"/>
          <w:sz w:val="17"/>
          <w:szCs w:val="17"/>
        </w:rPr>
        <w:t>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Виды возможных техногенных чрезвычайных ситуаций </w:t>
      </w:r>
      <w:r w:rsidRPr="00AC29E7">
        <w:rPr>
          <w:rFonts w:ascii="Verdana" w:eastAsia="Times New Roman" w:hAnsi="Verdana" w:cs="Times New Roman"/>
          <w:color w:val="000000"/>
          <w:sz w:val="17"/>
          <w:szCs w:val="17"/>
        </w:rPr>
        <w:t>на территории МО «Сасыкольский сельсовет»:</w:t>
      </w:r>
    </w:p>
    <w:p w:rsidR="00AC29E7" w:rsidRPr="00AC29E7" w:rsidRDefault="00AC29E7" w:rsidP="00AC29E7">
      <w:pPr>
        <w:numPr>
          <w:ilvl w:val="0"/>
          <w:numId w:val="6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пожаро- и взрывоопасных объектах;</w:t>
      </w:r>
    </w:p>
    <w:p w:rsidR="00AC29E7" w:rsidRPr="00AC29E7" w:rsidRDefault="00AC29E7" w:rsidP="00AC29E7">
      <w:pPr>
        <w:numPr>
          <w:ilvl w:val="1"/>
          <w:numId w:val="6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электроэнергетических системах;</w:t>
      </w:r>
    </w:p>
    <w:p w:rsidR="00AC29E7" w:rsidRPr="00AC29E7" w:rsidRDefault="00AC29E7" w:rsidP="00AC29E7">
      <w:pPr>
        <w:numPr>
          <w:ilvl w:val="1"/>
          <w:numId w:val="6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коммунальных системах жизнеобеспечения;</w:t>
      </w:r>
    </w:p>
    <w:p w:rsidR="00AC29E7" w:rsidRPr="00AC29E7" w:rsidRDefault="00AC29E7" w:rsidP="00AC29E7">
      <w:pPr>
        <w:numPr>
          <w:ilvl w:val="1"/>
          <w:numId w:val="6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транспорте;</w:t>
      </w:r>
    </w:p>
    <w:p w:rsidR="00AC29E7" w:rsidRPr="00AC29E7" w:rsidRDefault="00AC29E7" w:rsidP="00AC29E7">
      <w:pPr>
        <w:numPr>
          <w:ilvl w:val="1"/>
          <w:numId w:val="6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гидротехнических сооружениях.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Перечень поражающих факторов источников техногенных ЧС, характер их действий и проявлений согласно ГОСТ Р 22.0.07-95 «Источники техногенных чрезвычайных ситуаций. Поражающие факторы» представлен в таблице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11.1.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Перечень поражающих факторов источников техногенных ЧС.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2"/>
        <w:gridCol w:w="2466"/>
        <w:gridCol w:w="3517"/>
      </w:tblGrid>
      <w:tr w:rsidR="00AC29E7" w:rsidRPr="00AC29E7" w:rsidTr="00AC29E7">
        <w:trPr>
          <w:tblHeade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Источник техногенной ЧС</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поражающего фактора техногенной ЧС</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параметра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поражающего фактора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источника техногенной ЧС</w:t>
            </w:r>
          </w:p>
        </w:tc>
      </w:tr>
      <w:tr w:rsidR="00AC29E7" w:rsidRPr="00AC29E7" w:rsidTr="00AC29E7">
        <w:trPr>
          <w:tblCellSpacing w:w="0" w:type="dxa"/>
        </w:trPr>
        <w:tc>
          <w:tcPr>
            <w:tcW w:w="4050" w:type="dxa"/>
            <w:vMerge w:val="restar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пожаро-  и взрывоопасных  объектах</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Воздушная ударная волна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Избыточное давление во фронте ударной волны.</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Длительность фазы сжатия.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Импульс фазы сжатия.</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Волна сжатия в грунте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Максимальное давление.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Время действия.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Время нарастания давления до максимального значения</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Экстремальный нагрев среды</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Температура среды.</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Коэффициент теплоотдачи.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Время действия источника экстремальных температур</w:t>
            </w:r>
          </w:p>
        </w:tc>
      </w:tr>
      <w:tr w:rsidR="00AC29E7" w:rsidRPr="00AC29E7" w:rsidTr="00AC29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Тепловое излучение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Энергия теплового излучения.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Мощность теплового излучения.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Время действия источника теплового излучения</w:t>
            </w:r>
          </w:p>
        </w:tc>
      </w:tr>
      <w:tr w:rsidR="00AC29E7" w:rsidRPr="00AC29E7" w:rsidTr="00AC29E7">
        <w:trP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электроэнергетических системах и системах связи</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коммунальных системах жизнеобеспечения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Токсическое действие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Концентрация опасного химического вещества в среде.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Плотность химического заражения местности и объектов</w:t>
            </w:r>
          </w:p>
        </w:tc>
      </w:tr>
      <w:tr w:rsidR="00AC29E7" w:rsidRPr="00AC29E7" w:rsidTr="00AC29E7">
        <w:trP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транспорте (перевозка аммиака)</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Токсическое действие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Концентрация опасного химического вещества в среде.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Плотность химического заражения местности и объектов</w:t>
            </w:r>
          </w:p>
        </w:tc>
      </w:tr>
      <w:tr w:rsidR="00AC29E7" w:rsidRPr="00AC29E7" w:rsidTr="00AC29E7">
        <w:trP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Чрезвычайные ситуации на гидротехнических сооружениях</w:t>
            </w:r>
          </w:p>
        </w:tc>
        <w:tc>
          <w:tcPr>
            <w:tcW w:w="304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Потенциально опасный объект:</w:t>
      </w:r>
      <w:r w:rsidRPr="00AC29E7">
        <w:rPr>
          <w:rFonts w:ascii="Verdana" w:eastAsia="Times New Roman" w:hAnsi="Verdana" w:cs="Times New Roman"/>
          <w:color w:val="000000"/>
          <w:sz w:val="17"/>
          <w:szCs w:val="17"/>
        </w:rPr>
        <w:t>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чрезвычайных ситуаций наиболее вероятными могут быть взрывы на АЗС</w:t>
      </w:r>
      <w:hyperlink r:id="rId35" w:anchor="_ftn31" w:history="1">
        <w:r w:rsidRPr="00AC29E7">
          <w:rPr>
            <w:rFonts w:ascii="Verdana" w:eastAsia="Times New Roman" w:hAnsi="Verdana" w:cs="Times New Roman"/>
            <w:color w:val="0000FF"/>
            <w:sz w:val="17"/>
            <w:u w:val="single"/>
          </w:rPr>
          <w:t>[31]</w:t>
        </w:r>
      </w:hyperlink>
      <w:r w:rsidRPr="00AC29E7">
        <w:rPr>
          <w:rFonts w:ascii="Verdana" w:eastAsia="Times New Roman" w:hAnsi="Verdana" w:cs="Times New Roman"/>
          <w:color w:val="000000"/>
          <w:sz w:val="17"/>
          <w:szCs w:val="17"/>
        </w:rPr>
        <w:t> ООО «Лукойл-Нижневолжскнефтепродукт» с. Сасыколи (ул. Юбилейная, 2), складах ГСМ.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Бензин всех марок, дизтопливо</w:t>
      </w:r>
      <w:r w:rsidRPr="00AC29E7">
        <w:rPr>
          <w:rFonts w:ascii="Verdana" w:eastAsia="Times New Roman" w:hAnsi="Verdana" w:cs="Times New Roman"/>
          <w:color w:val="000000"/>
          <w:sz w:val="17"/>
          <w:szCs w:val="17"/>
        </w:rPr>
        <w:t>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Классификация опасных объектов проведена в соответствии с постановлением Правительства РФ от 21 мая 2007 года № 304 «О классификации чрезвычайных ситуаций природного и техногенного характера», пунктами 11, 12 приказа МЧС РФ от 28 февраля 2003 года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Министерстве Юстиции РФ 20 марта 2003 года № 4291).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 результатам прогнозирования чрезвычайных ситуаций техногенного характера опасные объекты подразделены по степени опасности в зависимости от масштабов  возникающих чрезвычайных ситуаций на пять классов: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класс – объектов, аварии на котором могут являться  источниками  возникновения федеральных чрезвычайных ситуаций;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класс – опасных объектов, аварии на которых могут являться источниками возникновения региональных чрезвычайных ситуаций;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класс – опасных объектов, аварии на которых могут являться источниками возникновения территориальных чрезвычайных ситуаций;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 класс – опасных объектов, аварии на которых могут являться источниками возникновения местных чрезвычайных ситуаций;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 класс – опасных объектов, аварии на которых могут являться источниками возникновения локальных чрезвычайных ситуаций.</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11.1.     Пожаровзрывоопасные объекты.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i/>
          <w:iCs/>
          <w:color w:val="000000"/>
          <w:sz w:val="17"/>
          <w:u w:val="single"/>
        </w:rPr>
        <w:t>Пожаровзрывоопасный объект:</w:t>
      </w:r>
      <w:r w:rsidRPr="00AC29E7">
        <w:rPr>
          <w:rFonts w:ascii="Verdana" w:eastAsia="Times New Roman" w:hAnsi="Verdana" w:cs="Times New Roman"/>
          <w:color w:val="000000"/>
          <w:sz w:val="17"/>
          <w:szCs w:val="17"/>
        </w:rPr>
        <w:t>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техногенным чрезвычайным ситуациям данной категории на территории сельсовета относится риск возникновения пожаров и взрывов на АЗС ООО «Лукойл-Нижневолжскнефтепродукт» с. Сасыколи, расположенной по ул. Юбилейная, 2 (общий объем бензина и дизтоплива составляет 80 т) и  складах сжиженного баллонного газа.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Наибольшую угрозу по взрывопожароопасности представляют объекты, на которых обращаются в значительных объемах легковоспламеняющиеся жидкости, газы и пыли во взрывопожароопасных концентрациях. В первую очередь к таковым объектам относятся:</w:t>
      </w:r>
    </w:p>
    <w:p w:rsidR="00AC29E7" w:rsidRPr="00AC29E7" w:rsidRDefault="00AC29E7" w:rsidP="00AC29E7">
      <w:pPr>
        <w:numPr>
          <w:ilvl w:val="0"/>
          <w:numId w:val="6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АЗС;</w:t>
      </w:r>
    </w:p>
    <w:p w:rsidR="00AC29E7" w:rsidRPr="00AC29E7" w:rsidRDefault="00AC29E7" w:rsidP="00AC29E7">
      <w:pPr>
        <w:numPr>
          <w:ilvl w:val="0"/>
          <w:numId w:val="6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Склады ГСМ,</w:t>
      </w:r>
    </w:p>
    <w:p w:rsidR="00AC29E7" w:rsidRPr="00AC29E7" w:rsidRDefault="00AC29E7" w:rsidP="00AC29E7">
      <w:pPr>
        <w:numPr>
          <w:ilvl w:val="0"/>
          <w:numId w:val="6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Склады сжиженного баллонного газа.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вероятными авариями на АЗС, складах ГСМ являются выбросы опасных веществ бензина, дизельного топлива в результате разгерметизации оборудования, переливов при выполнении сливо-наливных операций.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Сохраняется высокая вероятность возникновения техногенных пожаров в жилой зоне населенных пунктов.</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11.2.     Чрезвычайные ситуации на электроэнергетических системах жизнеобеспечения.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Существует вероятность возникновения ЧС в связи с порывами высоковольтных линий электропередачи, проходящих через территорию сельсовета ВЛ 500 кВ, ВЛ 220 кВ, ВЛ 110 кВ, а также разводящих сетей ЛЭП 10 кВ и 0,4 кВ в населенных пунктах МО.</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11.3.     Чрезвычайные ситуации на коммунальных системах жизнеобеспечения.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чрезвычайных ситуациях на коммунальных системах жизнеобеспечения размеры зон действия поражающих факторов могут составить до 3 км . На территории с. Сасыколи расположены 3 котельные, использующие в качестве топлива топочный мазут.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Жилой фонд с. Сасыколи обеспечен централизованной системой водоснабжения, физически устаревшей.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Существует вероятность возникновения ЧС вследствие большого износа оборудования котельных, водопроводных сетей и сооружений.</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11.4.     Радиационно-опасные объекты.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данными паспорта безопасности территории Сасыкольского сельсовета радиационно-опасных объектов нет.</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11.5.     Химически опасные объекты.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Согласно данным паспорта безопасности территории Сасыкольского сельсовета химически опасных объектов нет.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11.6.     Чрезвычайные ситуации на транспорте.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Риск возникновения ЧС на объектах автомобильного транспорта.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Ежедневно по территории сельсовета осуществляется транспортировка опасных грузов автомобильным транспортом.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Основными причинами возникновения транспортных аварий в системе автотранспорта могут быть: неблагоприятные погодные условия (гололед, туман, ливневые дожди), несоблюдение правил дорожного движения, субъективный фактор при управлении автотранспортными средствами, а также увеличение количества транспортных средств и интенсивность автомобильных перевозок.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Стационарных потенциально опасных объектов, на которых обращаются аварийно химически опасные вещества (АХОВ), на территории МО нет.</w:t>
      </w:r>
    </w:p>
    <w:p w:rsidR="00AC29E7" w:rsidRPr="00AC29E7" w:rsidRDefault="00AC29E7" w:rsidP="00AC29E7">
      <w:pPr>
        <w:spacing w:before="100" w:beforeAutospacing="1" w:after="100" w:afterAutospacing="1" w:line="240" w:lineRule="auto"/>
        <w:outlineLvl w:val="2"/>
        <w:rPr>
          <w:rFonts w:ascii="Verdana" w:eastAsia="Times New Roman" w:hAnsi="Verdana" w:cs="Times New Roman"/>
          <w:b/>
          <w:bCs/>
          <w:color w:val="000000"/>
          <w:sz w:val="28"/>
          <w:szCs w:val="28"/>
        </w:rPr>
      </w:pPr>
      <w:r w:rsidRPr="00AC29E7">
        <w:rPr>
          <w:rFonts w:ascii="Verdana" w:eastAsia="Times New Roman" w:hAnsi="Verdana" w:cs="Times New Roman"/>
          <w:b/>
          <w:bCs/>
          <w:color w:val="000000"/>
          <w:sz w:val="28"/>
          <w:szCs w:val="28"/>
        </w:rPr>
        <w:t>11.7.     Чрезвычайные ситуации на гидротехнических сооружениях.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Сасыкольского сельсовета существует вероятность возникновения гидродинамических аварий в связи с расположением гидротехнических сооружений (шлюзы) в п. Бугор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разрушении ГТС могут образоваться волны прорыва, вследствие чего территория Сасыкольского сельсовета может подвергнуться зонам возможного затопления.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Гидротехнические сооружения в соответствии с Федеральным законом от 21.07.97г. №117-ФЗ «О безопасности гидротехнических сооружений» являются потенциально опасным объектом.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вероятные аварии и чрезвычайные ситуации могут возникнуть при частичном или полном разрушении ГТС.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снижения риска возникновения природных ЧС вследствие воздействия источников ЧС (подтопления и затопления территории при весеннем половодье, резком таянии снега и проливных дождях), требуется проектирование мероприятий по инженерной защите территорий с учетом п.п. 1.2, 1.4-1.6, 1.8-1.11, 1.15-1.17 СНиП 2.06.15-85.</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уменьшения риска возникновения ЧС на гидротехнических сооружениях необходимо:</w:t>
      </w:r>
    </w:p>
    <w:p w:rsidR="00AC29E7" w:rsidRPr="00AC29E7" w:rsidRDefault="00AC29E7" w:rsidP="00AC29E7">
      <w:pPr>
        <w:numPr>
          <w:ilvl w:val="0"/>
          <w:numId w:val="6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деклараций безопасности для ГТС;</w:t>
      </w:r>
    </w:p>
    <w:p w:rsidR="00AC29E7" w:rsidRPr="00AC29E7" w:rsidRDefault="00AC29E7" w:rsidP="00AC29E7">
      <w:pPr>
        <w:numPr>
          <w:ilvl w:val="0"/>
          <w:numId w:val="6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осуществление ведения водного реестра ГТС;</w:t>
      </w:r>
    </w:p>
    <w:p w:rsidR="00AC29E7" w:rsidRPr="00AC29E7" w:rsidRDefault="00AC29E7" w:rsidP="00AC29E7">
      <w:pPr>
        <w:numPr>
          <w:ilvl w:val="0"/>
          <w:numId w:val="6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инвентаризация гидротехнических сооружений, включая мелиоративные системы, разработка плановых мероприятий по техническому ремонту, реконструкции и новому строительству.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12. Наличие сил и средств ликвидации чрезвычайных ситуаций.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территории МО «Сасыкольский сельсовет» имеются силы и средства ликвидации чрезвычайных ситуаций в организациях, продолжающих работу в особый период (согласно планам ГО). К ликвидации чрезвычайных ситуаций могут привлекаться силы и средства: МЧС России по Астраханской области, РОВД, ГИБДД, ПЧ-27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возникновением аварии комендантскую службу и поддержание общественного порядка на маршрутах эвакуации организует служба ДПС сельсовета, для чего привлекаются соответствующие силы и средства.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Совместно с МЧС России по Астраханской области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 12.1.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Сведения о пожарных депо и прочих объектах пожарной охраны</w:t>
      </w:r>
    </w:p>
    <w:tbl>
      <w:tblPr>
        <w:tblW w:w="117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0"/>
        <w:gridCol w:w="1692"/>
        <w:gridCol w:w="1206"/>
        <w:gridCol w:w="1811"/>
        <w:gridCol w:w="1569"/>
        <w:gridCol w:w="2293"/>
      </w:tblGrid>
      <w:tr w:rsidR="00AC29E7" w:rsidRPr="00AC29E7" w:rsidTr="00AC29E7">
        <w:trPr>
          <w:tblHeade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 объекта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(№п/п)</w:t>
            </w:r>
          </w:p>
        </w:tc>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Местораспо-ложение, адрес</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Тип по НПБ 101-95</w:t>
            </w:r>
          </w:p>
        </w:tc>
        <w:tc>
          <w:tcPr>
            <w:tcW w:w="7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Количество автомобилей, шт.</w:t>
            </w:r>
          </w:p>
        </w:tc>
        <w:tc>
          <w:tcPr>
            <w:tcW w:w="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 земельного участка, кв.м</w:t>
            </w:r>
          </w:p>
        </w:tc>
        <w:tc>
          <w:tcPr>
            <w:tcW w:w="9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Обслуживаемая территория</w:t>
            </w:r>
          </w:p>
        </w:tc>
      </w:tr>
      <w:tr w:rsidR="00AC29E7" w:rsidRPr="00AC29E7" w:rsidTr="00AC29E7">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ПЧ-27</w:t>
            </w:r>
          </w:p>
        </w:tc>
        <w:tc>
          <w:tcPr>
            <w:tcW w:w="7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w:t>
            </w:r>
          </w:p>
        </w:tc>
        <w:tc>
          <w:tcPr>
            <w:tcW w:w="50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организациям, продолжающим свою деятельность в «особый период», относятся:</w:t>
      </w:r>
    </w:p>
    <w:p w:rsidR="00AC29E7" w:rsidRPr="00AC29E7" w:rsidRDefault="00AC29E7" w:rsidP="00AC29E7">
      <w:pPr>
        <w:numPr>
          <w:ilvl w:val="0"/>
          <w:numId w:val="6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ПЧ МЧС,</w:t>
      </w:r>
    </w:p>
    <w:p w:rsidR="00AC29E7" w:rsidRPr="00AC29E7" w:rsidRDefault="00AC29E7" w:rsidP="00AC29E7">
      <w:pPr>
        <w:numPr>
          <w:ilvl w:val="0"/>
          <w:numId w:val="6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РОВД,</w:t>
      </w:r>
    </w:p>
    <w:p w:rsidR="00AC29E7" w:rsidRPr="00AC29E7" w:rsidRDefault="00AC29E7" w:rsidP="00AC29E7">
      <w:pPr>
        <w:numPr>
          <w:ilvl w:val="0"/>
          <w:numId w:val="6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ГИБДД.</w:t>
      </w:r>
    </w:p>
    <w:p w:rsidR="00AC29E7" w:rsidRPr="00AC29E7" w:rsidRDefault="00AC29E7" w:rsidP="00AC29E7">
      <w:pPr>
        <w:numPr>
          <w:ilvl w:val="0"/>
          <w:numId w:val="6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Больница.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Перечисленные объекты жизнеобеспечения сельсовета разрабатывают планы по устойчивому функционированию в военное время.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Требования пожарной безопасности по размещению подразделений пожарной охраны в Сасыкольском сельсовете.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прикрытие МО «Сасыкольский сельсовет» осуществляется ПЧ-27, расположенной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скорости 60 км/ч зона обслуживания составляет 20 км.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любую точку МО обеспечивается своевременное прибытие сил и средств противопожарной службы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Размещение подразделений пожарной охраны в соответствии с положениями статьи 76 «Технического регламента о требованиях пожарной безопасности», утвержденного Федеральным законом от 22 июля 2008 г. № 123-ФЗ.</w:t>
      </w:r>
    </w:p>
    <w:p w:rsidR="00AC29E7" w:rsidRPr="00AC29E7" w:rsidRDefault="00AC29E7" w:rsidP="00AC29E7">
      <w:pPr>
        <w:numPr>
          <w:ilvl w:val="0"/>
          <w:numId w:val="6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Дислокация подразделений пожарной охраны на территории определяется исходя из условия, что время прибытия первого подразделения к месту вызова в сельских поселениях не должно превышать 20 минут.</w:t>
      </w:r>
    </w:p>
    <w:p w:rsidR="00AC29E7" w:rsidRPr="00AC29E7" w:rsidRDefault="00AC29E7" w:rsidP="00AC29E7">
      <w:pPr>
        <w:numPr>
          <w:ilvl w:val="0"/>
          <w:numId w:val="6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Подразделения пожарной охраны должны размещаться в зданиях пожарных депо.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соответствии с «Техническим регламентом о требованиях пожарной безопасности», утверждённого Федеральным законом от 22 июля 2008г. №123-ФЗ и областной целевой программой «Пожарная безопасность Астраханской области» планируется доукомплектация ПЧ-27 пожарными автомобилями, модернизация оборудования и спецсредств пожаротушения.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Предусмотреть оборудование подъездов с твердым покрытием к открытым водоемам для забора воды в целях пожаротушения.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13. Обзор мероприятий по градостроительному развитию в части изменения подверженности возникновению ЧС природного и техногенного характера.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Необходимо проведение мониторинга инженерно-геологической ситуации по мере дальнейшего строительства и корректировки рекомендаций в случае необходимости. 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 Необходимо создание постоянно обновляющейся, доступной специалистам базы данных.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Производство работ должно вестись способами, не приводящими к появлению новых и (или) интенсификации действующих геологических процессов.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невозможности обеспечения безопасности участка территории или объекта традиционными методами необходимо внедрение экспериментальных методик и научных разработок, а также выполнение опытно-производственных работ.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уменьшения подверженности возникновению ЧС природного характера на территории сельсовета планируется:</w:t>
      </w:r>
    </w:p>
    <w:p w:rsidR="00AC29E7" w:rsidRPr="00AC29E7" w:rsidRDefault="00AC29E7" w:rsidP="00AC29E7">
      <w:pPr>
        <w:numPr>
          <w:ilvl w:val="0"/>
          <w:numId w:val="7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проектирование в с. Сасыколи системы ливневой канализации (дождевых коллекторов, очистных сооружений дождевого стока) простейшего открытого типа.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уменьшения подверженности возникновению ЧС техногенного характера на территории МО планируется:</w:t>
      </w:r>
    </w:p>
    <w:p w:rsidR="00AC29E7" w:rsidRPr="00AC29E7" w:rsidRDefault="00AC29E7" w:rsidP="00AC29E7">
      <w:pPr>
        <w:numPr>
          <w:ilvl w:val="0"/>
          <w:numId w:val="7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структура факторов риска возникновения ЧС в сельсовете в перспективе не изменится. Возможно строительство новых АЗС и объектов промышленности. Необходим постоянный мониторинг за пожаро-взрывоопасными объектами (склады ГСМ, АЗС);</w:t>
      </w:r>
    </w:p>
    <w:p w:rsidR="00AC29E7" w:rsidRPr="00AC29E7" w:rsidRDefault="00AC29E7" w:rsidP="00AC29E7">
      <w:pPr>
        <w:numPr>
          <w:ilvl w:val="0"/>
          <w:numId w:val="7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и мониторинг сетей электроснабжения и ЖКХ;</w:t>
      </w:r>
    </w:p>
    <w:p w:rsidR="00AC29E7" w:rsidRPr="00AC29E7" w:rsidRDefault="00AC29E7" w:rsidP="00AC29E7">
      <w:pPr>
        <w:numPr>
          <w:ilvl w:val="0"/>
          <w:numId w:val="7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реконструкция, модернизация и мониторинг гидротехнических сооружений (ГТС в п. Бугор на р. Ахтуба);</w:t>
      </w:r>
    </w:p>
    <w:p w:rsidR="00AC29E7" w:rsidRPr="00AC29E7" w:rsidRDefault="00AC29E7" w:rsidP="00AC29E7">
      <w:pPr>
        <w:numPr>
          <w:ilvl w:val="0"/>
          <w:numId w:val="7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мониторинг за техническим состоянием автомобильных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Осуществление мероприятий по уменьшению подверженности возникновения ЧС природного и техногенного характера создаст благоприятные условия для роста численности населения Сасыкольского сельсовета, развития социальной инфраструктуры и всей инфраструктуры сельсовета в целом.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случае возникновения ЧС природного или техногенного характера в качестве места сбора, эвакуации и временного размещения населения использовать объекты социальной инфраструктуры (школы).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14. Перечень основных факторов риска возникновения чрезвычайных ситуаций природного и техногенного характера.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Перечень факторов риска возникновения чрезвычайных ситуаций природного характера:</w:t>
      </w:r>
    </w:p>
    <w:p w:rsidR="00AC29E7" w:rsidRPr="00AC29E7" w:rsidRDefault="00AC29E7" w:rsidP="00AC29E7">
      <w:pPr>
        <w:numPr>
          <w:ilvl w:val="0"/>
          <w:numId w:val="7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Подтопление, затопление территории сельсовета в случае прорыва системы ГТС в п. Бугор на р. Ахтуба;</w:t>
      </w:r>
    </w:p>
    <w:p w:rsidR="00AC29E7" w:rsidRPr="00AC29E7" w:rsidRDefault="00AC29E7" w:rsidP="00AC29E7">
      <w:pPr>
        <w:numPr>
          <w:ilvl w:val="0"/>
          <w:numId w:val="7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Штормы, бури со скоростью ветра 15-35 м/с, сильные осадки;</w:t>
      </w:r>
    </w:p>
    <w:p w:rsidR="00AC29E7" w:rsidRPr="00AC29E7" w:rsidRDefault="00AC29E7" w:rsidP="00AC29E7">
      <w:pPr>
        <w:numPr>
          <w:ilvl w:val="0"/>
          <w:numId w:val="7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Степные и техногенные пожары.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Перечень факторов риска возникновения чрезвычайных ситуаций техногенного характера:</w:t>
      </w:r>
    </w:p>
    <w:p w:rsidR="00AC29E7" w:rsidRPr="00AC29E7" w:rsidRDefault="00AC29E7" w:rsidP="00AC29E7">
      <w:pPr>
        <w:numPr>
          <w:ilvl w:val="0"/>
          <w:numId w:val="7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пожаро-взрывоопасных объектах (АЗС ООО «Лукойл-Нижневолжскнефтепродукт» с. Сасыколи, склады ГСМ, емкостном оборудовании, склад сжиженного баллонного газа);</w:t>
      </w:r>
    </w:p>
    <w:p w:rsidR="00AC29E7" w:rsidRPr="00AC29E7" w:rsidRDefault="00AC29E7" w:rsidP="00AC29E7">
      <w:pPr>
        <w:numPr>
          <w:ilvl w:val="0"/>
          <w:numId w:val="7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электроэнергетических системах (ВЛ 500, 220, 110, 35, 10, 0,4 кВ, ТП на территории МО);</w:t>
      </w:r>
    </w:p>
    <w:p w:rsidR="00AC29E7" w:rsidRPr="00AC29E7" w:rsidRDefault="00AC29E7" w:rsidP="00AC29E7">
      <w:pPr>
        <w:numPr>
          <w:ilvl w:val="0"/>
          <w:numId w:val="7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коммунальных системах жизнеобеспечения (система водоснабжения, котельные сельсовета);</w:t>
      </w:r>
    </w:p>
    <w:p w:rsidR="00AC29E7" w:rsidRPr="00AC29E7" w:rsidRDefault="00AC29E7" w:rsidP="00AC29E7">
      <w:pPr>
        <w:numPr>
          <w:ilvl w:val="0"/>
          <w:numId w:val="7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транспорте (автомобильном);</w:t>
      </w:r>
    </w:p>
    <w:p w:rsidR="00AC29E7" w:rsidRPr="00AC29E7" w:rsidRDefault="00AC29E7" w:rsidP="00AC29E7">
      <w:pPr>
        <w:numPr>
          <w:ilvl w:val="0"/>
          <w:numId w:val="7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риск возникновения ЧС на гидротехнических сооружениях (ГТС в п.Бугор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Перечень использованных нормативных документов:</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Паспорт безопасности территории Сасыкольского сельсовета.</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22.0.01-94. Безопасность в чрезвычайных ситуациях. Основные положения.</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22.0.02-94. Безопасность в чрезвычайных ситуациях. Термины и определения основных понятий.</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22.0.03-95. Безопасность в чрезвычайных ситуациях. Природные чрезвычайные ситуации. Термины и определения.</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ГОСТ Р 22.0.05-94. Безопасность в чрезвычайных ситуациях. Техногенные чрезвычайные ситуации. Термины и определения.</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22.0.07-95. Источники техногенных чрезвычайных ситуаций. Классификация и номенклатура поражающих факторов и их параметров.</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22.0.11-99. Безопасность в чрезвычайных ситуациях. Предупреждение природных чрезвычайных ситуаций. Термины и определения.</w:t>
      </w:r>
    </w:p>
    <w:p w:rsidR="00AC29E7" w:rsidRPr="00AC29E7" w:rsidRDefault="00AC29E7" w:rsidP="00AC29E7">
      <w:pPr>
        <w:numPr>
          <w:ilvl w:val="0"/>
          <w:numId w:val="7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 ГОСТ Р 22.1.07-99. Безопасность в чрезвычайных ситуациях. Мониторинг и прогнозирование опасных метеорологических явлений и процессов. Общие требования.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ГОСТ Р 22.1.08-99. Безопасность в чрезвычайных ситуациях. Мониторинг и прогнозирование опасных гидрологических явлений и процессов. Общие требования.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СНиП II-7-81*. Строительство в сейсмических районах.</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СНиП 2.01.15-90. Инженерная защита территорий, зданий и сооружений от опасных геологических процессов. Основные положения проектирования.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«Технический регламент о требованиях пожарной безопасности», утверждённый Федеральным законом от 22 июля 2008г. №123-ФЗ.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Глава III. Обоснование вариантов решения задач территориального планирования методами прогнозирования развития территории</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15. Демографический прогноз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(половозрастной состав,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основу расчетов был положен анализ сложившихся в последние годы сдвигов в динамике численности населения МО «Сасыкольский сельсовет» и Харабалинского района в целом, изменения в его половой и возрастной структуре, воспроизводстве, внешних миграциях, занятости, образе и уровне жизни и пр. Учитывались также особенности географического положения муниципального образования, степень устойчивости и сбалансированности структуры его хозяйственного комплекса, миграционная привлекательность. Расчет основных показателей демографического развития МО «Сасыкольский сельсовет» проводился с учетом демографического прогноза Харабалинского района, представленного в схеме территориального планирования района до 2026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Из-за недостаточной информативности имеющихся статистических сведений по муниципальному образованию из возможных методов расчетов численности населения в качестве базового был выбран метод имитационного прогнозирования. Прогноз будущей численности населения МО «Сасыкольский сельсовет» был произведен на основе прогностической модели следующего вида: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где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 расчётная численность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существующая численность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среднегодовой процент естественного прироста/убыли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среднегодовой процент миграционного прироста/убыли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расчетный период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проекте генерального плана изменение численности населения муниципального образования  прогнозировалось по трем сценариям:</w:t>
      </w:r>
    </w:p>
    <w:p w:rsidR="00AC29E7" w:rsidRPr="00AC29E7" w:rsidRDefault="00AC29E7" w:rsidP="00AC29E7">
      <w:pPr>
        <w:numPr>
          <w:ilvl w:val="0"/>
          <w:numId w:val="7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инерционному;</w:t>
      </w:r>
    </w:p>
    <w:p w:rsidR="00AC29E7" w:rsidRPr="00AC29E7" w:rsidRDefault="00AC29E7" w:rsidP="00AC29E7">
      <w:pPr>
        <w:numPr>
          <w:ilvl w:val="0"/>
          <w:numId w:val="7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стабилизационному;</w:t>
      </w:r>
    </w:p>
    <w:p w:rsidR="00AC29E7" w:rsidRPr="00AC29E7" w:rsidRDefault="00AC29E7" w:rsidP="00AC29E7">
      <w:pPr>
        <w:numPr>
          <w:ilvl w:val="0"/>
          <w:numId w:val="7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оптимистическому.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Каждый из указанных сценариев напрямую зависит от проводимых государственными структурами реформ в экономической и социальной сфере, масштабами и скоростью преодоления негативных тенденций, повышения качества жизни, а также демографической политикой государства.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Инерционный сценарий</w:t>
      </w:r>
      <w:r w:rsidRPr="00AC29E7">
        <w:rPr>
          <w:rFonts w:ascii="Verdana" w:eastAsia="Times New Roman" w:hAnsi="Verdana" w:cs="Times New Roman"/>
          <w:color w:val="000000"/>
          <w:sz w:val="17"/>
          <w:szCs w:val="17"/>
        </w:rPr>
        <w:t> развития демографических процессов в Сасыкольском сельсовете реально будет иметь место, если сохранится сложившаяся в последние годы тенденция развития современных социальных и экономических показателей с соответствующей консервацией существующих проблем. По данному сценарию механическое движение населения будет характеризоваться неустойчивостью с резкими перепадами сальдо миграций от -4‰ до 3‰ ежегодно. За счет имеющегося демографического потенциала в ближайшие годы ожидается сохранение коэффициентов рождаемости на уровне в 13‰. Однако в результате миграционного оттока в лице молодежи и вступления в детородный возраст суженного контингента женщин, рожденных в кризисные 90-годы, среднегодовой коэффициент рождаемости к концу прогнозного периода сократится до 10‰-11‰. Динамика показателей смертности при этом будет во многом определяться «демографической волной»: через десятилетие малочисленные поколения рожденных в 1941-1945 гг. войдут в старшие возрастные группы, что объяснит некоторое уменьшение абсолютных и относительных показателей смертности до 11‰, но уже за пределами расчетного срока. В результате, на протяжении всего прогнозного периода ожидается сохранение естественной убыли населения сельсовета на уровне от -4‰ до -1‰ к отдаленной перспективе. Однако, учитывая нестабильность миграции населения в отдельные годы, возможен некоторый прирост численности населения в сельсовете, но в общем тенденция динамики численности населения Сасыкольского сельсовета на перспективу при инерционном варианте развития ожидается в сторону постоянного и затяжного сокращения (рис. 15.1).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15.1.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Прогноз численности населения МО « Сасыкольский сельсовет» по инерционному варианту развития,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расчетным данным к концу расчетного года (2020 год) численность населения МО «Сасыкольский сельсовет» сократится на 0,2 тыс. человек или на 3,6% по отношению к отчетному году (2007 год) и составит порядка 5,3 тыс. человек. А к 2030 году – еще на 0,1 тыс. человек и составит около 5,2 тыс. человек, что на 5,5% меньше уровня 2007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 инерционном варианте развития сохранится слаборазвитость социально-экономической сферы Сасыкольского сельсовета, что приведет к усилению миграционной подвижности его населения в сторону более благополучных населенных пунктов. Учитывая при этом, что основную массу мигрирующего населения составляет молодежь (с целью получения профессионального образования и более выгодных условий труда), потеря населения в сельсовете будет сопровождаться ухудшением возрастной структуры населения и ростом демографической нагрузки на трудоспособное население. Наиболее опасным моментом станет сохранение высокого удельного веса лиц старше трудоспособного возраста, при постепенном сокращении удельного веса категории детей, так как в фертильный возраст вступит суженный контингент женщин, рожденных в 90-е годы.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Оптимистический сценарий</w:t>
      </w:r>
      <w:r w:rsidRPr="00AC29E7">
        <w:rPr>
          <w:rFonts w:ascii="Verdana" w:eastAsia="Times New Roman" w:hAnsi="Verdana" w:cs="Times New Roman"/>
          <w:color w:val="000000"/>
          <w:sz w:val="17"/>
          <w:szCs w:val="17"/>
        </w:rPr>
        <w:t xml:space="preserve"> развития демографических процессов в Сасыкольском сельсовете возможен при скорейшем развитии социально-экономической сферы сельсовета, сопровождающийся постоянными и стабильными миграционными вливаниями. Это позволит сохранить имеющийся </w:t>
      </w:r>
      <w:r w:rsidRPr="00AC29E7">
        <w:rPr>
          <w:rFonts w:ascii="Verdana" w:eastAsia="Times New Roman" w:hAnsi="Verdana" w:cs="Times New Roman"/>
          <w:color w:val="000000"/>
          <w:sz w:val="17"/>
          <w:szCs w:val="17"/>
        </w:rPr>
        <w:lastRenderedPageBreak/>
        <w:t>демографический потенциал на территории сельсовета в лице достаточно высокого удельного веса детей и подростков. Его реализация должна сопровождаться быстрым преодолением кризисных явлений экономики и повышением уровня жизни, эффективностью предпринимаемых мер по стимулированию рождаемости, системой мероприятий по изменению образа жизни населения и созданию условий для привлечения внешних мигрантов.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данному сценарию в течение всего расчетного срока численность населения может колебаться в зависимости от миграционной политики, однако общая тенденция динамики населения Сасыкольского сельсовета будет иметь направление в сторону постоянного роста (рис. 15.2).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15.2.</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Прогноз численности населения МО « Сасыкольский сельсовет» по оптимистическому варианту развития,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течение расчетного периода масштабы миграции определены на уровне не менее 3-6‰ ежегодно. Благодаря имеющемуся демографическому потенциалу и активной политики повышения рождаемости коэффициент рождаемости сможет стабилизироваться на уровне в среднем 14‰-16‰ в год с незначительными колебаниями в отдельные года. Масштабы смертности в сельсовете сохранятся так же, как и при инерционном сценарии развития, однако за счет роста числа детей, молодежи и трудоспособного населения (активно участвующих в миграционных процессах) общий коэффициент смертности (на 1000 населения) немного сократится и составит порядка 10‰-14‰ в год с постепенным уменьшением к концу прогнозного периода. В результате, возможно уже в ближайшие сроки (2012 год) достигнуть естественного прироста населения на уровне в среднем 0-3‰ ежегодно. Таким образом, общая численность населения МО «Сасыкольский сельсовет» по расчетным данным к 2020 возрастет по сравнению с отчетным периодом на 0,1 тыс. человек или на 1-2% и составит порядка 5,6 тыс. человек, а к 2030 году еще на 0,5 тыс. человек или 8-9% и составит около 6,1 тыс. человек. Несмотря на низкую вероятность развития демографической составляющей по данному сценарию, он наиболее благоприятен для Сасыкольского сельсовета, так как именно при этом сценарии возможно сбалансировать возрастную структуру в целях обеспечения простого воспроизводства на перспективу.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вероятным и в целом приемлемым из возможных вариантов перспективного развития демографической ситуации в Сасыкольском сельсовете является с</w:t>
      </w:r>
      <w:r w:rsidRPr="00AC29E7">
        <w:rPr>
          <w:rFonts w:ascii="Verdana" w:eastAsia="Times New Roman" w:hAnsi="Verdana" w:cs="Times New Roman"/>
          <w:b/>
          <w:bCs/>
          <w:i/>
          <w:iCs/>
          <w:color w:val="000000"/>
          <w:sz w:val="17"/>
        </w:rPr>
        <w:t>табилизационный сценарий</w:t>
      </w:r>
      <w:r w:rsidRPr="00AC29E7">
        <w:rPr>
          <w:rFonts w:ascii="Verdana" w:eastAsia="Times New Roman" w:hAnsi="Verdana" w:cs="Times New Roman"/>
          <w:color w:val="000000"/>
          <w:sz w:val="17"/>
          <w:szCs w:val="17"/>
        </w:rPr>
        <w:t> развития. Он выступает в качестве промежуточного между инерционным и оптимистическим вариантами развития. Его основные параметры представляют собой разумные и вполне достижимые пределы роста. Учитывая особенности возрастной структуры населения МО «Сасыкольский сельсовет», где достаточно высокий удельный вес составляют как дети и подростки, так и лица в пенсионном возрасте, для стабилизации численности населения необходимо обеспечить постоянные и стабильные миграционные вливания, которые будут компенсировать высокий коэффициент смертности в сельсовете. Поэтому грамотная миграционная политика, направленная на сдерживание потоков выбывших с территории МО населения в совокупности с мероприятиями по повышению рождаемости, будут основными определяющими факторами будущей тенденции роста или сокращения общей численности населения.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Из-за длительности преодоления социально-экономических предпосылок миграции населения, в отдельные годы прогнозного периода возможны отдельные перепады роста и убыли миграции, но, в общем, прогнозная тенденция механического движения населения при стабилизационном варианте развития определена в районе 0-3‰.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Естественные демографические процессы обладают большей инерцией, поэтому тенденции развития основных факторов, влияющих на коэффициент рождаемости и коэффициент смертности, будут сонаправлены с инерционным и оптимистическим вариантами. Так, при стабилизационном сценарии развития возможен рост уровня рождаемости до 13-15‰ с некоторым его сокращением к отдаленной перспективе, когда в фертильный возраст войдут более малочисленное поколение женщин, рожденных в 90-е годы. Коэффициент смертности при этом будет постоянно сокращаться до уровня в 10‰. В результате, естественного прироста при стабилизационном варианте развития можно будет достигнуть уже к 2020 году с постоянной его дальнейшей стабилизацией на уровне не менее 1-2‰. Таким образом, численность населения МО «Сасыкольский сельсовет» по данному сценарию к 2020 году несколько сократится и составит около 5,4 тыс. человек, а к 2030 году возрастет на 0,1 тыс. человек к 2007 году и составит порядка 5,6 тыс. человек – рис. 15.3.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Рис. 15.3.</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lastRenderedPageBreak/>
        <w:t>Прогноз численности населения МО «Сасыкольский сельсовет» по стабилизационному варианту развития,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\s</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Рост населения в МО «Сасыкольский сельсовет» будет сопровождаться укреплением сбалансированности возрастной структуры населения со стабилизацией удельного веса детей и молодежи на уровне не менее 22%. Удельный вес лиц пенсионного возраста будет при этом постоянно сокращаться и составит порядка 18%. На этом фоне удельный вес трудоспособного населения возрастет до 60% в зависимости от миграции населения. Таким образом, трудовой потенциал Сасыкольского сельсовета при стабилизационном варианте развития к 2020 году сохранится на уровне 2007 года – 3,2 тыс. человек, а к 2030 году возрастет на 0,1-0,2 тыс. человек и составит порядка человек 3,4 тыс. человек.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целом же, из предложенных выше сценариев развития демографической системы Сасыкольского сельсовета наиболее реалистичным является стабилизационный сценарий, и в основных своих проектных решениях генеральный план будет опираться именно на него. Однако в случае стремительного развития экономики сельсовета возможен переход демографического развития на оптимистический вариант и, соответственно, увеличение трудоспособного населения за счет прибывших мигрантов.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основной целью, стоящей перед Сасыкольским сельсоветом на ближайшую перспективу является сохранение и приумножение естественного потенциала территории, а также стабилизация миграционных потоков. В связи с этим, особое внимание стоит уделить грамотной миграционной политики, направленной на сдерживание потоков выбывших с территории людей, развитие рынка труда для местного населения, а также молодым семьям.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16. Прогноз развития экономики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Разработка прогноза развития экономической и социальной сферы производилась с учетом основных положений Стратегии социально-экономического развития Астраханской области до 2020г.</w:t>
      </w:r>
      <w:hyperlink r:id="rId36" w:anchor="_ftn32" w:history="1">
        <w:r w:rsidRPr="00AC29E7">
          <w:rPr>
            <w:rFonts w:ascii="Verdana" w:eastAsia="Times New Roman" w:hAnsi="Verdana" w:cs="Times New Roman"/>
            <w:color w:val="0000FF"/>
            <w:sz w:val="17"/>
            <w:u w:val="single"/>
          </w:rPr>
          <w:t>[32]</w:t>
        </w:r>
      </w:hyperlink>
      <w:r w:rsidRPr="00AC29E7">
        <w:rPr>
          <w:rFonts w:ascii="Verdana" w:eastAsia="Times New Roman" w:hAnsi="Verdana" w:cs="Times New Roman"/>
          <w:color w:val="000000"/>
          <w:sz w:val="17"/>
          <w:szCs w:val="17"/>
        </w:rPr>
        <w:t>, Программы социально-экономического развития области на среднесрочную , Схемы территориального планирования Астраханской области до 2025 г., Программы «социально-экономического развития МО «Харабалинский район» на 2011-2013 годы» и Схемы территориального планирования Харабалинского района до 2026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основу прогнозирования основных показателей развития экономики Сасыкольского сельсовета на расчетный период до 2030 года лег ретроспективный анализ развития отдельных секторов экономики сельсовета, современные и перспективные оценки обеспеченности сельскохозяйственным сырьем и природными ресурсами, масштабы их  использования, трудовыми ресурсами, функционирующий производственный потенциал и его инфраструктурная обеспеченность и др.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Принимая во внимание большое число факторов, влияющих на развитие и размещение экономики, и их изменчивость под влиянием технического прогресса, экономической политики, конъюнктуры внутреннего и внешнего рынков и т.д., разрабатываются три варианта прогноза перспективного развития экономической системы Сасыкольского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Инерционный вариант</w:t>
      </w:r>
      <w:r w:rsidRPr="00AC29E7">
        <w:rPr>
          <w:rFonts w:ascii="Verdana" w:eastAsia="Times New Roman" w:hAnsi="Verdana" w:cs="Times New Roman"/>
          <w:color w:val="000000"/>
          <w:sz w:val="17"/>
          <w:szCs w:val="17"/>
        </w:rPr>
        <w:t> предполагает сохранение существующего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При данном варианте развития в Сасыкольском сельсовете не предполагается осуществление каких-либо крупных инвестиционных проектов. Основной отраслью специализации сельсовета останется сельское хозяйство, в котором не предвидится кардинальных сдвигов – некоторый рост объемов производства будет осуществляться преимущественно за счет экстенсивного пути развития отрасли.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Структура промышленного производства при инерционном сценарии развития не претерпит существенных сдвигов в сторону ее оптимизации. Доминирующее положение будет занимать деятельность по обеспечению населения водой при практически полном отсутствии перерабатывающего производства.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Таким образом, низкие темпы роста экономики приведут к отставанию Сасыкольского сельсовета в развитии от других муниципальных образований Харабалинского района и изолированности территории от основных рынков сбыта.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u w:val="single"/>
        </w:rPr>
        <w:t>Оптимистический сценарий</w:t>
      </w:r>
      <w:r w:rsidRPr="00AC29E7">
        <w:rPr>
          <w:rFonts w:ascii="Verdana" w:eastAsia="Times New Roman" w:hAnsi="Verdana" w:cs="Times New Roman"/>
          <w:color w:val="000000"/>
          <w:sz w:val="17"/>
          <w:szCs w:val="17"/>
        </w:rPr>
        <w:t> развития экономики Сасыкольского сельсовета возможен лишь при осуществлении коренных преобразований в производительных силах сельсовета, которые позволят резко увеличить объем  сельскохозяйственной и промышленной продукции на основе новых и новейших технологий и систем управления.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Данный вариант развития должен сопровождаться принципиальными сдвигами в отраслевой структуре экономики в пользу вторичного сектора, а в материальном производстве – в пользу прогрессивных производств с сильными конкурентоспособными позициями. При данном сценарии предполагается активное освоение имеющихся на территории сельсовета месторождений строительных материалов, а также строительство и успешное функционирование кирпичного завода на их базе. Активное развитие получит и обрабатывающий сектор экономики с различной дифференциацией производств (производство пищевых продуктов на базе как растениеводческой, так и животноводческой продукции и пр.). Развитие промышленного производства позволит многократно увеличить стоимость произведенного валового продукта на территории Сасыкольского сельсовета, что приведет к колоссальному росту уровня жизни населения сельсовета. Вместе с тем, параллельно начнет активизироваться строительных комплекс и множество малых предприятий в сфере торговли и услуг. Реализация оптимистического варианта развития предусматривает масштабное привлечение инвестиций в профильные отрасли экономики сельсовета, прежде всего, в агропромышленный комплекс, пищевую промышленность и добывающую промышленность.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вероятным и в целом приемлемым из возможных вариантов перспективного развития экономики Сасыкольского сельсовета является </w:t>
      </w:r>
      <w:r w:rsidRPr="00AC29E7">
        <w:rPr>
          <w:rFonts w:ascii="Verdana" w:eastAsia="Times New Roman" w:hAnsi="Verdana" w:cs="Times New Roman"/>
          <w:color w:val="000000"/>
          <w:sz w:val="17"/>
          <w:szCs w:val="17"/>
          <w:u w:val="single"/>
        </w:rPr>
        <w:t>стабилизационный</w:t>
      </w:r>
      <w:r w:rsidRPr="00AC29E7">
        <w:rPr>
          <w:rFonts w:ascii="Verdana" w:eastAsia="Times New Roman" w:hAnsi="Verdana" w:cs="Times New Roman"/>
          <w:color w:val="000000"/>
          <w:sz w:val="17"/>
          <w:szCs w:val="17"/>
        </w:rPr>
        <w:t> сценарий.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на расчетную перспективу.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Следует иметь в виду также,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Принимая во внимание отмеченные выше все возможные сценарии развития социально-экономической сферы МО «Сасыкольский сельсовет», при разработке системы мероприятий на расчетный период за основу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итогам проведенного выше анализа современного состояния и ретроспективных тенденций развития социально-экономической сферы было выявлено ряд проблем, сдерживающих развитие МО «Сасыкольский сельсовет». К числу основных относятся:</w:t>
      </w:r>
    </w:p>
    <w:p w:rsidR="00AC29E7" w:rsidRPr="00AC29E7" w:rsidRDefault="00AC29E7" w:rsidP="00AC29E7">
      <w:pPr>
        <w:numPr>
          <w:ilvl w:val="0"/>
          <w:numId w:val="7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моноспециализация экономики;</w:t>
      </w:r>
    </w:p>
    <w:p w:rsidR="00AC29E7" w:rsidRPr="00AC29E7" w:rsidRDefault="00AC29E7" w:rsidP="00AC29E7">
      <w:pPr>
        <w:numPr>
          <w:ilvl w:val="0"/>
          <w:numId w:val="7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недостаток внутренних и внешних инвестиций;</w:t>
      </w:r>
    </w:p>
    <w:p w:rsidR="00AC29E7" w:rsidRPr="00AC29E7" w:rsidRDefault="00AC29E7" w:rsidP="00AC29E7">
      <w:pPr>
        <w:numPr>
          <w:ilvl w:val="0"/>
          <w:numId w:val="7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отсутствие налаженной системы взаимодействия сельского хозяйства и перерабатывающей промышленности.</w:t>
      </w:r>
    </w:p>
    <w:p w:rsidR="00AC29E7" w:rsidRPr="00AC29E7" w:rsidRDefault="00AC29E7" w:rsidP="00AC29E7">
      <w:pPr>
        <w:numPr>
          <w:ilvl w:val="0"/>
          <w:numId w:val="7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износ сельскохозяйственной техники, не позволяющий вести расширенное сельскохозяйственное производство</w:t>
      </w:r>
    </w:p>
    <w:p w:rsidR="00AC29E7" w:rsidRPr="00AC29E7" w:rsidRDefault="00AC29E7" w:rsidP="00AC29E7">
      <w:pPr>
        <w:numPr>
          <w:ilvl w:val="0"/>
          <w:numId w:val="7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слаборазвитость системы сбыта и хранения сельскохозяйственной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Принимая за основу современные тенденции в масштабах и структуре производства и потребления, возможности и пределы развития территории, а также цели и задачи проекта генерального плана, определена основная траектория развития экономики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настоящее время весь хозяйственный комплекс Сасыкольского сельсовета базируется на одном предприятии – МУП ЖКХ МО «Сасыкольский сельсовет», а также ряде небольших крестьянско-фермерских хозяйствах. Поэтому главным направлением в развитии хозяйственного комплекса сельсовета, особенно на первом этапе обозначенного периода, должна быть модернизация и расширение существующей экономической базы. В связи с этим в числе первоочередных задач, </w:t>
      </w:r>
      <w:r w:rsidRPr="00AC29E7">
        <w:rPr>
          <w:rFonts w:ascii="Verdana" w:eastAsia="Times New Roman" w:hAnsi="Verdana" w:cs="Times New Roman"/>
          <w:color w:val="000000"/>
          <w:sz w:val="17"/>
          <w:szCs w:val="17"/>
        </w:rPr>
        <w:lastRenderedPageBreak/>
        <w:t>стоящих перед экономикой сельсовета, должна быть диверсификация промышленного производства за счет:</w:t>
      </w:r>
    </w:p>
    <w:p w:rsidR="00AC29E7" w:rsidRPr="00AC29E7" w:rsidRDefault="00AC29E7" w:rsidP="00AC29E7">
      <w:pPr>
        <w:numPr>
          <w:ilvl w:val="0"/>
          <w:numId w:val="7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введения в эксплуатацию имеющихся на территории Сасыкольского сельсовета месторождений строительных материалов;</w:t>
      </w:r>
    </w:p>
    <w:p w:rsidR="00AC29E7" w:rsidRPr="00AC29E7" w:rsidRDefault="00AC29E7" w:rsidP="00AC29E7">
      <w:pPr>
        <w:numPr>
          <w:ilvl w:val="0"/>
          <w:numId w:val="7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создания обрабатывающего сектора производства на базе местной сельскохозяйственной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 имеет все необходимые предпосылки для успешного развития строительной индустрии. В первую очередь, это связано с имеющимися природными ресурсами, а также с всё возрастающим спросом на строительные материалы, обусловленный близостью к крупному г. Астрахань и ожидаемым ростом строительства жилья по области в целом. В целях устранения диспропорций в территориальном размещении предприятий стройиндустрии в условиях высоких тарифов по доставке продукции и сырья в Сасыкольском сельсовете необходимо создать свою местную строительную базу по выпуску стройматериалов. Однако отсутствие подготовленных инвестиционных площадок может стать серьезной проблемой на пути прихода крупного инвестора в данном направлении. В связи с этим, в кратчайшие сроки в районе п. Бугор необходимо подготовить необходимую инженерную и транспортную инфраструктуру для размещения здесь многопрофильного предприятия по производству строительных материалов.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Обрабатывающий сектор может включать в себя деятельности, связанные как с первичной обработкой растениеводческой и животноводческой продукции, в том числе для крупных и средних предприятий района и области, так и конечные производства готовой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настоящее время в сельсовете уделяется недостаточное внимание такой перспективной отрасли, как животноводство, среди отраслей которого наибольшее экономическое значение имеет скотоводство. На его долю приходится около половины всех доходов, получаемых от животноводства. От крупного рогатого скота получают мясо, молоко, продукты его переработки — масло, сыр, творог и др. Скотоводство дает народному хозяйству высококачественную кожу, на базе которой возможно создание различных производств легкой промышленности – из нее изготавливают обувь, ремни и прочие изделия. Получаемые при убое крупного рогатого скота другие побочные продукты также используются для переработки: например, из рогов и копыт выделывают пуговицы, расчески и прочие товары, кишки имеют большое значение в колбасном производстве; из крови делают колбасу, получают кровяную муку, альбумин; из костей вырабатывают костную муку, клей; волосяной покров идет для изготовления войлока, кистей, щеток. На базе овцеводческой продукции помимо мяса возможно создание как ежедневных, так и эксклюзивных товаров из шерсти (одежда, покрывала, ковры и пр.).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Весомое влияние на производство той или иной продукции оказывает множественность путей её реализации. Для увеличения рынка сбыта сельскохозяйственной продукции на территории Сасыкольского сельсовета целесообразно создание сети малых производств, занимающихся производством различных полуфабрикатов как из мяса, так и овощей, фруктов (заморозка, сушка и пр.), так называемые перерабатывающие мини-цеха, что весьма важно для закрепления населения и его занятости в периферийных частях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 числу положительных факторов, способствующих созданию обрабатывающего сектора на территории Сасыкольского сельсовета, можно отнести: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благоприятные природно-климатические условия развития множества различных отраслей сельского хозяйства данной климатической зоны – овощеводства, бахчеводства, овцеводства, коневодства и пр., а также наличие производственных мощностей в животноводстве и возможность сотрудничества с СПКК  «Харабалинский фермер» и пр.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удобное транспортное сообщение – Сасыкольский сельсовет находится непосредственно вблизи основной транспортной магистрали г. Астрахань – г. Волгоград и железнодорожной линии филиала ООО РЖД Приволжской железнодорожной дороги;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близость расположения районных и областных рынков сбыта;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              благоприятные условия для развития малого и среднего предпринимательства – на территории Астраханской области утверждена отраслевая целевая программа «Развитие малого и среднего предпринимательства в Астраханской области на 2010-2011 годы».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В силу влияния множества факторов, в том числе и большого количества времени, для организации производства сельское хозяйство для Сасыкольского сельсовета на расчетный срок останется не только базовой, но и ведущей отраслью всей экономики, от уровня и темпов развития которого во многом будут зависеть уровень и качество жизни его населения и будущее развитие перерабатывающей промышленности. Поэтому основная цель, стоящая перед аграрным сектором сельсовета на расчетную перспективу, - восстановление, стабилизация и дальнейшее его динамичное и устойчивое развитие. В числе важнейших задач достижения этой цели выделяются: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максимальное обеспечение потребностей сельсовета в продуктах питания местного производства;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производство высококачественной, конкурентоспособной и экологически чистой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укрепление позиций Сасыкольского сельсовета на районном и областном рынке реализации продукции отрасли.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Сасыкольский сельсовет (в сравнении с нормой потребления на душу населения) характеризуется значительным избытком в производстве всей растениеводческой продукции. Структура производства растениеводства как по его видам, так и по категориям хозяйств является весьма благополучной для дальнейшего ее успешного развития. Большая часть посевных площадей и, соответственно, основной валовой сбор продукции сосредоточен в наиболее прогрессивных крестьянско-фермерских хозяйствах, активно применяющих современные методы выращивания и полива (капельное орошение), позволяющие уменьшить энергетические и трудовые затраты, и, соответственно, значительно снижает себестоимость выращиваемых культур и увеличивает эффективность производства минимум в 1,5 раза. Однако без развития перерабатывающей базы, обеспечивающей сельскохозяйственным производителям гарантии в реализации продукции и её ценовой стабильности растениеводство, особенно производство овощей, срок хранения которых значительно меньше других растениеводческих культур, не сможет характеризоваться устойчивостью и динамичностью на перспективу.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всей производимой продукции растениеводства в Сасыкольском сельсовете особое экономическое значение в последние годы получила деятельность по выращиванию картофеля, формирующая порядка 17% всего валового сбора этой культуры в Астраханской области в целом. Высокое качество харабалинского картофеля удовлетворяет требования современного рынка по чистосортности, однородности размера клубней, товарному виду и пр. Поэтому экономически выгодно станет создание на территории Сасыкольского сельсовета современных механизированных картофелехранилищ с первичной обработкой картофеля (чистка, фасовка и пр.), что позволит не только обеспечивать бесперебойное снабжение районных и областных рынков данной сельскохозяйственной культурой, но и повысить ее стоимость за счет продажи по более высоким ценам в несезонное время.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слабым звеном в растениеводстве Сасыкольского сельсовета является зернопродуктовый подкомплекс, который в настоящее время весьма слабо развит и значительно сдерживает развитие животноводства. На перспективу планируется сбалансированное развитие обоих направлений сельского хозяйства, в связи с этим значительно возрастет спрос на фуражное зерно. В результате, рост посевных площадей Сасыкольского сельсовета и изменение ее структуры будет полностью определяться ростом возделываемых площадей зерновых культур (овса, пшеницы и кукурузы), на увеличение объема производства которых и необходимо сделать основной упор. Овощеводство и картофелеводство в сельсовете сохранит свое доминирование, однако увеличение их валового сбора будет больше определено ростом их урожайности, нежели вследствие увеличения посевных площадей.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основе анализа обеспеченности населения основными продуктами питания животноводческой продукции выявлен дефицит только в производстве яиц для внутреннего потребления сельсовета. В связи с этим по расчетным данным поголовье кур-несушек необходимо увеличить примерно в 1,8 раз.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Благодаря наличию обширных пастбищ в Сасыкольском сельсовет есть все предпосылки для дальнейшего успешного развития животноводства на его территории. Развитие мясо-сального овцеводства является приоритетным направлением в рамках реализации национального проекта по ускоренному развитию животноводства и наращиванию мясных ресурсов. В связи с этим необходимо обратить внимание на скороспелые породы овец – так называемые курдючные породы овец, которые раньше, чем овцы других направлений продуктивности, созревают для хозяйственного использования. В результате, к концу расчетного срока возможно ожидать увеличение поголовья данных сельскохозяйственный животных в 1,4-1,6 раз.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За последние годы в Сасыкольском сельсовете значительно возросла роль КРС, особенно в хозяйствах населения. В связи с этим возникает необходимость организации в населенных пунктах Сасыкольского сельсовета пунктов по закупке молока у населения. Подобные централизованные пункты приемки </w:t>
      </w:r>
      <w:r w:rsidRPr="00AC29E7">
        <w:rPr>
          <w:rFonts w:ascii="Verdana" w:eastAsia="Times New Roman" w:hAnsi="Verdana" w:cs="Times New Roman"/>
          <w:color w:val="000000"/>
          <w:sz w:val="17"/>
          <w:szCs w:val="17"/>
        </w:rPr>
        <w:lastRenderedPageBreak/>
        <w:t>возможны для налаживания производственных связей с малыми и средними предприятиями, занимающимися молочной переработкой.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Помимо этого, важным направлением развития сельского хозяйства на перспективу Сасыкольского сельсовета и всего Харабалинского района в целом станет развитие и первичного звена агропромышленного комплекса, представленного предприятиями по обслуживанию сельского хозяйства (прокат, ремонт сельскохозяйственной техники, станциями по техническому обслуживанию оборудования животноводческих ферм и агросервисного обслуживания). Это позволит сбалансировать агропромышленный комплекс не только Сасыкольского сельсовета, но и района в целом, а также укрепит позиции обслуживающего сектора, призванного более рационально использовать имеющиеся ограниченные ресурсы.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Благоприятные климатические условия, наличие водных и лесных ресурсов, красота природы на юге Сасыкольского сельсовета способствуют активному освоению территорий, расположенных вдоль р. Волга, объектами культурно-оздоровительных и туристических целей. Поэтому одной из дополнительных точек рота экономики Сасыкольского сельсовета проектом генерального плана определен также и туристический кластер, основой которого являются туристические базы для отдыха как приезжих туристов, так и местного населения. В результате динамичного развития туризма на территории сельсовета необходимо рассмотреть вариант целесообразности создания малых предприятий, направленных на обслуживание туристического сектора. В частности, это могут быть небольшие прачечные, салоны красоты, а также снабженческие продовольственными товарами и прочей необходимой продукцией организации.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Находясь в непосредственной близости к региональной дороге Волгоград-Астрахань, целесообразно также в Сасыкольском сельсовете уделить внимание дальнейшему развитию третичной сферы (сферы услуг), в части формирования на его территории комплекса обслуживания в части придорожного сервиса, рассматривающегося как интегрированная система из совокупности различных рыночных сегментов сферы услуг. Поскольку комплексное обслуживание создает определенные удобства и выгоду потребителям услуг, то создание именно полноценной инфраструктуры придорожного сервиса (АЗС, АГЗС, мотели, кафе, шиномонтаж, автосервис, запчасти) приведет к заметному социально-экономическому эффекту.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на перспективу основной задачей, стоящей перед экономикой сельсовета, является расширение сети малых производств в разных областях экономической деятельности. При этом создание новых производств потребует разработки продуманной производственной программы, обоснованной серьезными маркетинговыми исследованиями и с обязательным учетом востребованности их продукции рынком. В обязательном порядке необходимо учитывать и то, что по многим видам продукции рынок уже полностью занят действующими предприятиями или импортом.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МО. В связи с этим возникает необходимость принятия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что сохранит уже существующие благоприятные условия для развития малого и среднего предпринимательства в Сасыкольском сельсовете и обеспечит дополнительные возможности для нового этапа его развития. Правовым основанием для принятия данной программы будет ФЗ № 209 от 24.07.2007г. «О развитии малого и среднего предпринимательства в Российской Федерации», ФЗ №135 от 26.07.2006г. «О защите конкуренции», ОЦП «Развитие малого и среднего предпринимательства в Астраханской области на 2010-2011 годы».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17. Прогноз развития пространственной структуры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Существующая структура, представленная одним крупным населенным пунктом, - селом Сасыколи, средним населенным пунктом - п. Бугор - и малым населенным пунктом - п. Зеленые Пруды - </w:t>
      </w:r>
      <w:r w:rsidRPr="00AC29E7">
        <w:rPr>
          <w:rFonts w:ascii="Verdana" w:eastAsia="Times New Roman" w:hAnsi="Verdana" w:cs="Times New Roman"/>
          <w:color w:val="000000"/>
          <w:sz w:val="17"/>
          <w:szCs w:val="17"/>
        </w:rPr>
        <w:lastRenderedPageBreak/>
        <w:t>сохранится. Ожидается, что в силу территориальных особенностей расположения села Сасыколи и п. Бугор в расчетный срок именно они в Харабалинском районе имеют необходимые предпосылки для дальнейшего развития, в данных населенных пунктах предлагается зарезервировать земельные участки для комплексного малоэтажного жилищного строительства. Поселок Зеленые Пруды не имеет явных предпосылок для развития, за исключением развития традиционных отраслей овощеводства и животноводства.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Планировочная структура МО «Сасыкольский сельсовет», состоящая из трех частей, получит развитие в расчетный срок. Предпосылок для изменения планировочной структуры в расчетный срок и за пределами расчетного срока не предполагается, за исключением дальнейшего восстановления системы мелиорации и, соответственно, расширения обрабатываемых площадей сельскохозяйственных угодий и строительства жилья в границах села Сасыколи и поселка Бугор для проживания населения, занятого в аграрном секторе и новых предприятиях по хранению и переработке сельскохозяйственной продукции.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Остальная территория муниципального образования будет традиционно использоваться для нужд овощеводства, пастбищного животноводства, рыболовства и туризма.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Наиболее крупное изменение пространственной структуры МО будет связано с возможным строительством обхода с. Сасыколи региональной автодорогой Астрахань – Волгоград и, соответственно, последующее освоение новых территорий, примыкающих к трассе планируемого обхода.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Отдельным направлением будет развитие придорожного сервиса на территориях, прилегающих к региональной автодороге Волгоград – Астрахань.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и за пределами расчетного срока предполагается, что население, проживающее в населенных пунктах муниципального образования, возрастет и будет занято в большей мере в сфере овощеводства, переработке продукции овощеводства, пастбищного животноводства, рыболовства и туризма.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18. Базовый сценарий развития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Комплексно проведя анализ состояния территории, ресурсов, экономики, социальной и инженерной инфраструктуры МО «Сасыкольский сельсовет», проблем и возможных направлений его развития, с учетом возможных факторов риска возникновения чрезвычайных ситуаций природного и техногенного характера установлено, что наиболее вероятным сценарием развития территории муниципального образования будет стабилизационный,  демографическая ситуация будет развиваться по оптимистическому сценарию</w:t>
      </w:r>
      <w:hyperlink r:id="rId37" w:anchor="_ftn33" w:history="1">
        <w:r w:rsidRPr="00AC29E7">
          <w:rPr>
            <w:rFonts w:ascii="Verdana" w:eastAsia="Times New Roman" w:hAnsi="Verdana" w:cs="Times New Roman"/>
            <w:color w:val="0000FF"/>
            <w:sz w:val="17"/>
            <w:u w:val="single"/>
          </w:rPr>
          <w:t>[33]</w:t>
        </w:r>
      </w:hyperlink>
      <w:r w:rsidRPr="00AC29E7">
        <w:rPr>
          <w:rFonts w:ascii="Verdana" w:eastAsia="Times New Roman" w:hAnsi="Verdana" w:cs="Times New Roman"/>
          <w:color w:val="000000"/>
          <w:sz w:val="17"/>
          <w:szCs w:val="17"/>
        </w:rPr>
        <w:t>.</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Стабилизационный сценарий развития градостроительной системы сочетает в себе отдельные элементы как инерционного, так и оптимистического вариантов развития, занимая в определенном отношении промежуточное место между ними. Данный сценарий предполагает относительное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появление и развитие некоторых новых видов производств, снижение безработицы, повышение материального благосостояния и рост продолжительности жизни населения, улучшение экологического состояния окружающей среды и др.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 же время, стабилизационный сценарий не предусматривает принципиально новых и прогрессивных решений назревших проблем социальной, экономической, экологической и пространственной подсистем.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 в особых условиях Сасыкольского сельсовета с развитой социальной инфраструктурой благоприятным расположением по отношению к районному центру ожидается существенное изменение наиболее консервативной из обозначенных подсистем – демографической. Последняя претерпит существенные изменения и ожидается, что численность населения к 2020 году увеличится и составит 5,75 тыс. человек (+0,2 тыс. чел.), и к 2030 году увеличится и составит 6,2 тыс. человек (+0,7 тыс. чел.) по отношению к населению на 2008г.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Основное влияние на развитие территории муниципального образования в расчетный срок окажет состояние предприятий сельского хозяйства и туризма, а также будет сказываться влияние г. Харабали, в зоне транспортной доступности которых находятся  населенные пункты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случае размещения на территории муниципального образования крупных предприятий по хранению и глубокой переработке сельскохозяйственной продукции и, соответственно, жилых районов для проживания занятого на них населения возможно изменение сценария развития территории муниципального образования от стабилизационного к оптимистическому во всех сферах жизни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Глава IV. Обоснование предложений по территориальному планированию и этапы их реализации (проектные предложения генерального плана)</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19. Оптимизация планировочной структуры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Планировочная структура МО «Сасыкольский сельсовет», состоящая из трех частей, получит развитие в расчетный срок. Предпосылок для изменения планировочной структуры в расчетный срок и за пределами расчетного срока не предполагается, за исключением возможного строительства участка обхода с.Сасыколи региональной автодорогой Астрахань – Волгоград.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Остальная территория муниципального образования будет традиционно использоваться для нужд овощеводства, пастбищного животноводства, рыболовства и туризма.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Отдельным направлением будет развитие придорожного сервиса на территориях, прилегающих к региональной автодороге Волгоград – Астрахань.</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расчетный срок и за пределами расчетного срока предполагается, что население, проживающее в населенных пунктах муниципального образования, стабилизируется, и будет занято в большей мере в сфере овощеводства, пастбищного животноводства, рыболовства и туризма.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Дальнейшее развитие муниципального образования не потребует пересмотра сложившегося функционального зонирования, каждая из зон имеет достаточно резервов для развития как при строительстве новых объектов, так и в условиях их реконструкции. В расчетный срок необходимо перепрофилировать несоответствующие функциональным зонам агропромышленные объекты в с.Сасыколи. Для кварталов в центре с. Сасыколи и п. Бугор необходимо добавить функции, предполагающие размещение объектов общественного центра, торговли, общественного питания и бытового обслуживания.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Особое внимание необходимо обратить при проектировании жилых зон на комплексную застройку территории с размещением объектов обслуживания (детского сада, предприятий торговли и бытового обслуживания).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Проектом генерального плана предлагается организовать дополнительную зону в с. Сасыколи для размещения предприятий по хранению первичной и глубокой переработке сельскохозяйственной продукции. Ее предполагаемое размещение в северной части села обусловлено возможностью более простого подключения к существующей и планируемой инженерной инфраструктуре и благоприятное транспортное расположение в непосредственной близости от региональной автодороги Астрахань - Волгоград. Отдельным направлением в проекте генерального плана предусмотрено размещение предприятий придорожного сервиса на земельных участках в муниципальном образовании, прилегающих к региональной автодороге Астрахань - Волгоград.</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lastRenderedPageBreak/>
        <w:t>20. Мероприятия по развитию экономики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всего комплекса возможных мероприятий в области развития экономики Сасыкольского сельсовета наиболее значимы следующие:</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подготовить инженерную и транспортную инфраструктуру в п. Бугор для привлечения инвесторов с целью развития деятельности по производству строительных материалов на местном сырье;</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оказание содействия в создании на территории Сасыкольского сельсовета современных механизированных картофелехранилищ с первичной обработкой картофеля (чистка, фасовка и пр.);</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оказание содействия в организации на территории Сасыкольского сельсовета перерабатывающих мини-цехов (производство различных полуфабрикатов, заморозка фруктов и овощей и др.);</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содействие в формировании и развитии производственно-закупочных связей Сасыкольских предпринимателей с районными и областными производителями и интеграция экономики Сасыкольского сельсовета в районный и областные рынки;</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Организация в с. Сасыколи торгово-закупочных предприятий по закупке сельхозпродукции у населения (в первую очередь, молока);</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оказание содействия в развитии и совершенствовании сети центров ремонта, проката, аренды сельскохозяйственной техники, консультационных служб, внедрения информационных технологий и услуг для сельскохозяйственных производителей, особенно фермеров;</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Оказание содействия в формирование на территории Сасыкольского сельсовета комплекса обслуживания в части придорожного сервиса (АЗС, АГЗС, мотели, кафе, шиномонтаж, автосервис, запчасти);</w:t>
      </w:r>
    </w:p>
    <w:p w:rsidR="00AC29E7" w:rsidRPr="00AC29E7" w:rsidRDefault="00AC29E7" w:rsidP="00AC29E7">
      <w:pPr>
        <w:numPr>
          <w:ilvl w:val="0"/>
          <w:numId w:val="7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подготовка инженерной и транспортной инфраструктуры для строительства туристических баз.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условий для сохранения и развития имеющегося экономического потенциала территории является основной задачей перед Сасыкольским сельсоветом, от решения которой во многом будет зависеть уровень и качество жизни населения, состояние социальной и иных сфер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21. Совершенствование сети обслуживания территории объектами социальной инфраструктуры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Динамическое развитие экономической сферы МО «Сасыкольский сельсовет» повлечет за собой рост уровня и качества жизни. Качество жизни населения в значительной мере зависит от состояния социальной сферы, которая включает в себя учреждения здравоохранения, объекты социальной защиты, спорта, образования, культуры, искусства, торговли и т. д. От уровня развития социальной сферы зависит и привлекательность данной территории для развития деловых связей, туризма и т.д.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На основе выявленных потребностей населения в учреждениях социальной сферы, а также имеющихся в этой области проблем были определены основные приоритетные направления оптимизации основных элементов социальной инфраструктуры Сасыкольского сельсовета. Предложения по дополнительному строительству и реконструкции объектов социальной инфраструктуры подготовлены в соответствии с социальными нормативами и нормами, одобренными Правительством Российской Федерации от 3 июля 1996г. №1063-р (в ред. Распоряжения Правительства РФ от 14.07.2001 №942-р), и во исполнение мероприятий, предусмотренных федеральными, областными и муниципальными целевыми программами. В проекте настоящего генерального плана учтены мероприятия разработанной в марте 2008г. и утвержденной решением Совета муниципального образования «Харабалинский район» схемы территориального планирования Харабалинского района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xml:space="preserve">В части размещения объектов социальной инфраструктуры, не относящихся к полномочиям поселений, в соответствии со ст.14 Федерального закона №131-ФЗ от 6 октября 2003 года «Об общих принципах </w:t>
      </w:r>
      <w:r w:rsidRPr="00AC29E7">
        <w:rPr>
          <w:rFonts w:ascii="Verdana" w:eastAsia="Times New Roman" w:hAnsi="Verdana" w:cs="Times New Roman"/>
          <w:color w:val="000000"/>
          <w:sz w:val="17"/>
          <w:szCs w:val="17"/>
        </w:rPr>
        <w:lastRenderedPageBreak/>
        <w:t>организации местного самоуправления в Российской Федерации» проект генерального плана обосновывает необходимость строительства объектов и резервирует потребную территорию.</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Прогнозируемая демографическая ситуация показывает, что на ближайшую перспективу ожидается стабилизация численности населения сельсовета с небольшим её ростом. Однако в количественном выражении население сельсовета только к отдаленной перспективе превысит уровень 2008 года, когда был отмечен пик демографического роста. В связи с этим потребности населения в учреждениях социальной сферы на количественном уровне останутся на нынешнем уровне. Единственное, что потребует постоянного внимания, так это соответствие материально-технической базы учреждений социальной сферы движению времени и соответствующему прогрессу.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Одним из ключевых средств решения проблем социальной мобильности населения, что особенно актуально для развития экономики, является дошкольное образование. На основе анализа состояния социальной сферы в области обеспечения дошкольным образованием выявлено несоответствие существующей сети дошкольных учреждений потребностям населения. Опираясь на социальные нормативы обеспеченности населения объектами социальной сферы, были произведены расчеты параметров необходимого расширения существующей мощности детских дошкольных учреждений. Так, для обеспечения детей Сасыкольского сельсовета дошкольными учреждениями согласно 85% обеспеченности, необходимо:</w:t>
      </w:r>
    </w:p>
    <w:p w:rsidR="00AC29E7" w:rsidRPr="00AC29E7" w:rsidRDefault="00AC29E7" w:rsidP="00AC29E7">
      <w:pPr>
        <w:numPr>
          <w:ilvl w:val="0"/>
          <w:numId w:val="7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Строительство детского сада в с. Сасыколи в районе ул. Молодежная на 90 мест;</w:t>
      </w:r>
    </w:p>
    <w:p w:rsidR="00AC29E7" w:rsidRPr="00AC29E7" w:rsidRDefault="00AC29E7" w:rsidP="00AC29E7">
      <w:pPr>
        <w:numPr>
          <w:ilvl w:val="0"/>
          <w:numId w:val="7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Реконструкция бывшего здания правления колхоза им. Кирова по ул.Пушкина, 13 в с. Сасыколи для размещения детского сада на 90 мест;</w:t>
      </w:r>
    </w:p>
    <w:p w:rsidR="00AC29E7" w:rsidRPr="00AC29E7" w:rsidRDefault="00AC29E7" w:rsidP="00AC29E7">
      <w:pPr>
        <w:numPr>
          <w:ilvl w:val="0"/>
          <w:numId w:val="7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Капитальный ремонт бывшего здания средней школы по ул. Ленина для организации детского сада на 90 мест.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Объекты дошкольного образования должны отвечать установленным государством требованиям к современным дошкольным учреждениям типа ясли-сад и составлять общую вместимость не менее 330 мест или 14 групп.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среднесрочной перспективе, возможно, сохранится некоторое сокращение приема в первые классы, однако затем сменится на обратную тенденцию, так как школьного возраста достигнут более многочисленные поколения рожденных в настоящее время. При этом, тенденция сокращения приема в 10-е классы сохранится в течение всего расчетного периода. Таким образом, общее сокращение численности детей школьного возраста уже заложено в возрастной структуре Сасыкольского сельсовета, и добиться относительного повышения численности школьников в сельсовете удастся лишь во второй половине расчетного срока. В связи с этим, в новой Сасыкольсткой общеобразовательной школе может несколько усугубится ситуация с ее заполняемостью. Однако, учитывая, что данное учреждение обслуживает и населенные пункты Кочковатского сельсовета, значительного простоя помещений не должно быть. Слабая загруженность будет способствовать принятию новой общеобразовательной модели, благодаря которой обучение можно будет проводить в одну смену.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настоящее время система здравоохранения Сасыкольского сельсовета сохранена в полном объеме, однако характеризуется значительным отставанием от установленных социальных нормативов. В связи с этим,  дальнейшее развитие системы здравоохранения Сасыкольского сельсовета должно быть сонаправлено с современными тенденциями развития системы здравоохранения в целом по стране, предусматривающими:</w:t>
      </w:r>
    </w:p>
    <w:p w:rsidR="00AC29E7" w:rsidRPr="00AC29E7" w:rsidRDefault="00AC29E7" w:rsidP="00AC29E7">
      <w:pPr>
        <w:numPr>
          <w:ilvl w:val="0"/>
          <w:numId w:val="8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привлечение в с. Сасыколи молодых медицинских кадров, а также врачей общей практики в целях улучшения развития первичной медицинской помощи (в том числе за счет обеспечения жильем специалистов, изъявивших желание работать в муниципальной системе здравоохранения сельсовета);</w:t>
      </w:r>
    </w:p>
    <w:p w:rsidR="00AC29E7" w:rsidRPr="00AC29E7" w:rsidRDefault="00AC29E7" w:rsidP="00AC29E7">
      <w:pPr>
        <w:numPr>
          <w:ilvl w:val="0"/>
          <w:numId w:val="8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активное внедрение стационаро-замещающих технологий, способствующих укреплению амбулатортно-поликлинического звена в Сасыкольском сельсовете и позволяющих более эффективно использовать имеющийся коечный фонд, стоимость содержания которого достаточно высока. Это позволит добиться более рационального, экономного расходования финансовых средств.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Однако материально-техническая база учреждений здравоохранения Сасыкольского сельсовета существенно изношена.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В связи с этим проектом генерального плана предлагается в числе первоочередных мероприятий заложить проведение капитального ремонта Сасыкольской районной больницы и детской поликлиники. С целью приближения врачебной помощи к населению и развития системы амбулаторно-</w:t>
      </w:r>
      <w:r w:rsidRPr="00AC29E7">
        <w:rPr>
          <w:rFonts w:ascii="Verdana" w:eastAsia="Times New Roman" w:hAnsi="Verdana" w:cs="Times New Roman"/>
          <w:color w:val="000000"/>
          <w:sz w:val="17"/>
          <w:szCs w:val="17"/>
        </w:rPr>
        <w:lastRenderedPageBreak/>
        <w:t>поликлинических учреждений первичного (доврачебного) звена здравоохранения необходимо в п. Бугор осуществить строительство нового здания ФАП.</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Качественное состояние социальной сферы играет немаловажную роль в развитии сельсовета, так как способствует притоку и концентрации молодых специалистов, составляющих основу будущей экономики. Как и система здравоохранения в Сасыкольском сельсовете, культурная сеть учреждений сохранена в полном объеме, но очень сильно морально и физически устарела. В связи с этим, в числе первоочередных мероприятий проектом генерального плана предлагается осуществить строительство нового здания Культурного центра с помещениями для детской школы искусств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Также для повышения культурного уровня населения сельсовета проектом настоящего генерального плана предполагается провести ряд мероприятий, направленных на расширение предоставляемых учреждениями культуры услуг. К числу основных можно отнести:</w:t>
      </w:r>
    </w:p>
    <w:p w:rsidR="00AC29E7" w:rsidRPr="00AC29E7" w:rsidRDefault="00AC29E7" w:rsidP="00AC29E7">
      <w:pPr>
        <w:numPr>
          <w:ilvl w:val="0"/>
          <w:numId w:val="8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совершенствование форм и методов работы с населением, особенно детьми, подростками и молодежью;</w:t>
      </w:r>
    </w:p>
    <w:p w:rsidR="00AC29E7" w:rsidRPr="00AC29E7" w:rsidRDefault="00AC29E7" w:rsidP="00AC29E7">
      <w:pPr>
        <w:numPr>
          <w:ilvl w:val="0"/>
          <w:numId w:val="8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использование имеющихся учреждений культуры многофункционально, создавая кружки и клубы по интересам, отвечающим требованиям сегодняшнего дня.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Таким образом, для улучшения качества жизни жителей Сасыкольского сельсовета необходимо оптимизировать деятельность домов культуры с целью увеличения их посещаемости и расширения охвата разных категорий населения МО повседневными и периодическими услугами. Для этого необходимо провести реорганизацию и модернизацию существующих объектов культуры путем совершенствования организационных и материальных условий ее функционирования. Также необходимо разнообразить предоставляемые данными учреждениями культуры услуги с целью расширения сети повседневных и периодических услуг.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Для развития сети объектов физкультуры и спорта к концу расчетного срока проектом генерального плана предлагается:</w:t>
      </w:r>
    </w:p>
    <w:p w:rsidR="00AC29E7" w:rsidRPr="00AC29E7" w:rsidRDefault="00AC29E7" w:rsidP="00AC29E7">
      <w:pPr>
        <w:numPr>
          <w:ilvl w:val="0"/>
          <w:numId w:val="8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осуществить строительство многофункционального физкультурно-оздоровительного комплекса в с. Сасыколи с пристройкой для размещения детско-юношеской спортивной школы на 150 мест и плавательного бассейна на 400 м</w:t>
      </w:r>
      <w:r w:rsidRPr="00AC29E7">
        <w:rPr>
          <w:rFonts w:ascii="Verdana" w:eastAsia="Times New Roman" w:hAnsi="Verdana" w:cs="Times New Roman"/>
          <w:color w:val="000000"/>
          <w:sz w:val="17"/>
          <w:szCs w:val="17"/>
          <w:vertAlign w:val="superscript"/>
        </w:rPr>
        <w:t>2</w:t>
      </w:r>
      <w:r w:rsidRPr="00AC29E7">
        <w:rPr>
          <w:rFonts w:ascii="Verdana" w:eastAsia="Times New Roman" w:hAnsi="Verdana" w:cs="Times New Roman"/>
          <w:color w:val="000000"/>
          <w:sz w:val="17"/>
          <w:szCs w:val="17"/>
        </w:rPr>
        <w:t>зеркала воды;</w:t>
      </w:r>
    </w:p>
    <w:p w:rsidR="00AC29E7" w:rsidRPr="00AC29E7" w:rsidRDefault="00AC29E7" w:rsidP="00AC29E7">
      <w:pPr>
        <w:numPr>
          <w:ilvl w:val="0"/>
          <w:numId w:val="8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создание на базе СДК в п. Бугор многофункционального спортивного зала общего пользования;</w:t>
      </w:r>
    </w:p>
    <w:p w:rsidR="00AC29E7" w:rsidRPr="00AC29E7" w:rsidRDefault="00AC29E7" w:rsidP="00AC29E7">
      <w:pPr>
        <w:numPr>
          <w:ilvl w:val="0"/>
          <w:numId w:val="8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осуществить установку и оборудование спортивных площадок во всех населенных пунктах Сасыкольского сельсовета в соответствии с нормативной потребностью в обеспечении населения плоскостными сооружениями.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Развитию сети спортивно-оздоровительных сооружений будет способствовать также организация и обустройство молодежного спортивно-оздоровительного парка в с. Сасыколи как одного из прогрессивных, социально и экономически эффективных сооружений. В настоящее время они пользуются наибольшей популярностью для массовой спортивно-оздоровительной деятельности  населения.</w:t>
      </w: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22. Система правового сопровождения градостроительной деятельности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целях контроля за исполнением решений генерального плана и учета возможных изменений выполняется мониторинг генерального плана МО «Сасыкольский сельсовет». Мониторинг проводится уполномоченным органом Администрации МО в целях своевременного внесения изменений в генеральный план и подготовки его корректировки.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Мониторинг генерального плана осуществляется в виде сбора и обработки информации по следующим направлениям:</w:t>
      </w:r>
    </w:p>
    <w:p w:rsidR="00AC29E7" w:rsidRPr="00AC29E7" w:rsidRDefault="00AC29E7" w:rsidP="00AC29E7">
      <w:pPr>
        <w:numPr>
          <w:ilvl w:val="0"/>
          <w:numId w:val="8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исполнению плана реализации генерального плана;</w:t>
      </w:r>
    </w:p>
    <w:p w:rsidR="00AC29E7" w:rsidRPr="00AC29E7" w:rsidRDefault="00AC29E7" w:rsidP="00AC29E7">
      <w:pPr>
        <w:numPr>
          <w:ilvl w:val="0"/>
          <w:numId w:val="8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по актуализации сведений о социально-экономическом положении МО и территорий, входящих в его состав, положенных в основу проектных решений генерального плана;</w:t>
      </w:r>
    </w:p>
    <w:p w:rsidR="00AC29E7" w:rsidRPr="00AC29E7" w:rsidRDefault="00AC29E7" w:rsidP="00AC29E7">
      <w:pPr>
        <w:numPr>
          <w:ilvl w:val="0"/>
          <w:numId w:val="8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изменению границ зон с особыми условиями использования территории, зон, подверженных воздействию последствий чрезвычайных ситуаций природного и техногенного характера, внесённых в генеральный план;</w:t>
      </w:r>
    </w:p>
    <w:p w:rsidR="00AC29E7" w:rsidRPr="00AC29E7" w:rsidRDefault="00AC29E7" w:rsidP="00AC29E7">
      <w:pPr>
        <w:numPr>
          <w:ilvl w:val="0"/>
          <w:numId w:val="8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программным мероприятиям в области социально-экономического развития Астраханской области, Харабалинского района и муниципального образования в части внесения изменений в перечень объектов капитального строительства регионального и местного значения;</w:t>
      </w:r>
    </w:p>
    <w:p w:rsidR="00AC29E7" w:rsidRPr="00AC29E7" w:rsidRDefault="00AC29E7" w:rsidP="00AC29E7">
      <w:pPr>
        <w:numPr>
          <w:ilvl w:val="0"/>
          <w:numId w:val="8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ограничениям, устанавливаемым в составе документов территориального планирования Российской Федерации, Астраханской области, Харабалинского района.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 результатам мониторинга документов территориального планирования принимаются решения о необходимости корректировки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целью актуализации положений генерального плана на основании мониторинга проводится его корректировка. Предлагаются следующие виды корректировки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 Текущая корректировка.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 Частичная корректировка.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 Внеочередная корректировка.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Текущая корректировка проводится раз в тридцать месяцев и заключается во внесении изменений в генеральный план в части изменения и установления новых административных границ, границ зон с особыми условиями использования территории, зон, подверженных воздействию последствий чрезвычайных ситуаций природного и техногенного характера, зон размещения объектов капитального строительства регионального, местного значения.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Частичная корректировка генерального плана проводится через пять лет после утверждения и заключается во внесении изменений в части корректировки решений, разработке новых мероприятий в сфере территориального планирования, а также внесения изменений в генеральный план в части изменения и установления новых границ земель различных категорий с учетом мероприятий, выполненных в составе текущей корректировки.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Внеочередная корректировка генерального плана проводится в случаях, когда в результате проведения мониторинга градостроительной деятельности выявилось значительное несоответствие реальных показателей социально-экономического и пространственного развития муниципального образования от прогнозных показателей, положенных в основу решений в сфере территориального планирования. В зависимости от степени несоответствия внеочередная корректировка может включать в себя как внесение изменений в генеральный план, так и подготовку нового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Корректировка генерального плана является основанием для внесения изменений в планы его реализации.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перечень предложений по территориальному планированию (проектные предложения генерального плана) включен и ряд других мероприятий, позволяющих комплексно решать стоящие перед территорией муниципального образования проблемы и задачи.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Баланс территории (проектный)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i/>
          <w:iCs/>
          <w:color w:val="000000"/>
          <w:sz w:val="17"/>
        </w:rPr>
        <w:t>Таблица 1.</w:t>
      </w:r>
    </w:p>
    <w:tbl>
      <w:tblPr>
        <w:tblW w:w="11607"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967"/>
        <w:gridCol w:w="4110"/>
        <w:gridCol w:w="1209"/>
        <w:gridCol w:w="1692"/>
        <w:gridCol w:w="1089"/>
        <w:gridCol w:w="1451"/>
        <w:gridCol w:w="1089"/>
      </w:tblGrid>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Наименование</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 изм.</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сущ.</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Площадь</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w:t>
            </w: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площадь МО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«Сасыкольский сельсовет»</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808,6</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808,6</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Территория населенных пунктов всего*</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476,48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702,53</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3</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 Сасыколи</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416,62</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628,04</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40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-малоэтажная многоквартирная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148,59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148,20</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0,39</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35,57</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0,09</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291,43</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288,55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45,95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0,46</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Общественно-деловая (зона сельского центра)</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9,52</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2,28</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34,80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5,54</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коммунально-складская зоны</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1,92</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20,89</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3,33</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45,48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10,92</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55,19</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8,79</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33,59</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8,07</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58,25</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9,27</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специального назначения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0,86</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0,84</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167,87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40,29</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162,18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25,82</w:t>
            </w: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Бугор</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50,03</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65,79</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40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-малоэтажная многоквартирная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10,35</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20,69</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28,01</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28,01</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42,57</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Общественно-деловая (зона сельского центра)</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1,36</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2,72</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8,48</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коммунально-складская зоны</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2,01</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4,02</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3,63</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5,52</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4,96</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9,91</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13,07</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0,70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6,74</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10,24</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30,65</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61,26</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13,24</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20,12</w:t>
            </w:r>
          </w:p>
        </w:tc>
      </w:tr>
      <w:tr w:rsidR="00AC29E7" w:rsidRPr="00AC29E7" w:rsidTr="00AC29E7">
        <w:trPr>
          <w:tblCellSpacing w:w="0" w:type="dxa"/>
        </w:trPr>
        <w:tc>
          <w:tcPr>
            <w:tcW w:w="4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 Зеленые Пруды</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9,83</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8,70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400" w:type="pct"/>
            <w:vMerge w:val="restar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Площадь жилой застройки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-одноэтажная застройка (включая ИЖС)</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8,14</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14,14</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Промышленная и коммунально-складская зоны</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0,34</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3,46</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1,67</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19,20</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Земли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0,68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6,92</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0,82</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9,43</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Зеленые насаждения общего пользования</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1,78</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20,46</w:t>
            </w:r>
          </w:p>
        </w:tc>
      </w:tr>
      <w:tr w:rsidR="00AC29E7" w:rsidRPr="00AC29E7" w:rsidTr="00AC29E7">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AC29E7" w:rsidRPr="00AC29E7" w:rsidRDefault="00AC29E7" w:rsidP="00AC29E7">
            <w:pPr>
              <w:spacing w:after="0" w:line="240" w:lineRule="auto"/>
              <w:rPr>
                <w:rFonts w:ascii="Verdana" w:eastAsia="Times New Roman" w:hAnsi="Verdana" w:cs="Times New Roman"/>
                <w:color w:val="000000"/>
                <w:sz w:val="17"/>
                <w:szCs w:val="17"/>
              </w:rPr>
            </w:pPr>
          </w:p>
        </w:tc>
        <w:tc>
          <w:tcPr>
            <w:tcW w:w="1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Сельскохозяйственные и прочие территории</w:t>
            </w:r>
          </w:p>
        </w:tc>
        <w:tc>
          <w:tcPr>
            <w:tcW w:w="5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7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8,01</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81,48</w:t>
            </w:r>
          </w:p>
        </w:tc>
        <w:tc>
          <w:tcPr>
            <w:tcW w:w="60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3,20</w:t>
            </w:r>
          </w:p>
        </w:tc>
        <w:tc>
          <w:tcPr>
            <w:tcW w:w="450" w:type="pct"/>
            <w:tcBorders>
              <w:top w:val="dashed" w:sz="6" w:space="0" w:color="BBBBBB"/>
              <w:left w:val="dashed" w:sz="6" w:space="0" w:color="BBBBBB"/>
              <w:bottom w:val="dashed" w:sz="6" w:space="0" w:color="BBBBBB"/>
              <w:right w:val="dashed" w:sz="6" w:space="0" w:color="BBBBBB"/>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36,77</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lastRenderedPageBreak/>
        <w:t>Перечень мероприятий по территориальному планированию</w:t>
      </w:r>
    </w:p>
    <w:p w:rsidR="00AC29E7" w:rsidRPr="00AC29E7" w:rsidRDefault="00AC29E7" w:rsidP="00AC29E7">
      <w:pPr>
        <w:numPr>
          <w:ilvl w:val="0"/>
          <w:numId w:val="8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              В части учётов интересов Российской Федерации, Астраханской области, Харабалинского муниципального района, сопредельных муниципальных образований: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    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    Реализация основных решений документов территориального планирования Астраханской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    Реализация основных решений документов территориального планирования Харабалинского муниципального района, муниципальных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    Учёт интересов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муниципального образования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85"/>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2.               В части оптимизации административного деления территории муниципального образования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    Выполнение комплекса мероприятий по инструментальному закреплению границ территории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    Установление и закрепление границ населённых пунктов, входящих в состав МО «Сасыкольский сельсовет» поселения в соответствии с отображением на схеме границ земель, территорий и ограничений.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    Проведение мероприятий по инструментальному закреплению границ населённых пунктов, входящих в состав МО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86"/>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3.                        В части архитектурно-планировочной организации территории муниципального образования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    Обоснование необходимости и учет в проекте генерального плана возможного строительства обхода территории с. Сасыколи региональной автодорогой Астрахань – Волгоград.</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3.2.    Упорядочение существующей застройки села Сасыколи в целях ликвидации пустырей и иных неиспользуемых или нерационально используемых территорий, в основном, в целях жилищного строительства до 2020г.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    Формирование нового жилого квартала в северной задорожной части с. Сасыколи  площадью  10 га.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3.4.    Завершение освоения территории для малоэтажного многоквартирного строительства в районе ул. Молодежная.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    Формирование промышленно-складской зоны площадью 40 га для размещения предприятий по переработке и хранению плодоовощной продукции и логистического комплекса.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3.6.    Формирование зоны придорожного сервиса на базе существующих предприятий с размещением нового туристического комплекса для обслуживания транзитных туристов в северо-западной части с.Сасыколи.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    Размещение комплекса плоскостных и закрытых спортивных сооружений с физкультурно-оздоровительным комплексом и бассейном  в северной части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3.8.    Формирование промышленной зоны в п. Бугор на базе существующего кирпичного предприятия.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3.9.    Формирование в южной пойменной части МО в районе с.Зеленые Пруды полноценной рекреационной территории на базе существующих туристических объектов с необходимой транспортной, инженерной инфраструктурой, объектами озеленения и благоустройства. Перевод земельных участков из земель сельскохозяйственного назначения в земли особо охраняемых природных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3.10.Формирование в западной пойменной части МО в районе п. Бугор полноценной рекреационной территории на базе существующих туристических объектов с необходимой транспортной, инженерной инфраструктурой, объектами озеленения и благоустройства. Перевод земельных участков из земель сельскохозяйственного назначения в земли особо охраняемых природных территорий.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3.11.Формирование сельского общественно-торгового центра в с.Сасыколи между ул. Пушкина и ул. К. Маркса с изменением функционального назначения земельных участков, занятых теплицами, автодромом и складами.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87"/>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4.          В части развития экономики: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    Выполнение мероприятий муниципального уровня по размещению на территории МО «Сасыкольский сельсовет» предприятий по переработке и хранению овощной продукции и малых предприятий по переработке продуктов животноводства (в том числе и резервирование территории для самих предприятий и строительства жилья)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    Освоение под застройку коммерческо-торгового назначения и придорожного сервиса свободных территорий вдоль региональной автодороги Астрахань - Волгоград в границах с. Сасыколи (в том числе для размещения предприятий - субъектов малого предпринимательства)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    Упорядочение существующих и освоение новых территорий для размещения рекреационных объектов на участках, примыкающих к водным объектам, в расчетный срок и за пределами расчетного срока.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    Обозначение и резервирование территории на землях сельскохозяйственного назначения муниципального образования, примыкающих к водным объектам, не являющихся особо ценными землями, с кадастровой стоимостью ниже средней по району, для возможного перевода в земли особо охраняемых природных территорий и последующего размещения (строительства) туристических и рекреационных объектов на расчетный срок проекта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4.5.    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муниципального образования.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4.6.    Оказание содействия в подготовке инженерной и транспортной инфраструктуры в п. Бугор для привлечения инвесторов с целью развития деятельности по производству строительных материалов на местном сырье.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    Оказание содействия в создании на территории Сасыкольского сельсовета современных механизированных картофелехранилищ с первичной обработкой картофеля (чистка, фасовка и пр.).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    Оказание содействия в организации на территории Сасыкольского сельсовета перерабатывающих мини-цехов (производство различных полуфабрикатов, заморозка фруктов и овощей и др.).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4.9.    Содействие в формировании и развитии производственно-закупочных связей Сасыкольских предпринимателей с районными и областными производителями и интеграция экономики Сасыкольского сельсовета в районный и областной рынки.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4.10.Организация в с. Сасыколи торгово-закупочных предприятий по закупке сельхозпродукции у населения (в первую очередь молока).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4.11.Оказание содействия в размещении на территории МО сети центров ремонта, проката, аренды сельскохозяйственной техники, консультационных служб, внедрения информационных технологий и услуг для сельскохозяйственных производителей, особенно фермеров.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4.12.Оказание содействия в формирование на территории Сасыкольского сельсовета комплекса обслуживания в части придорожного сервиса (АЗС, АГЗС, мотели, кафе, шиномонтаж, автосервис, запчасти).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4.13.Оказание содействия в подготовке инженерной и транспортной инфраструктуры для строительства туристических баз.</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88"/>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5.          В части модернизации и развития транспортного комплекса: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    Учет в проекте генерального плана возможной реконструкции региональной автодороги Астрахань - Волгоград и оказание содействия в выборе трассы и последующем резервировании земельного участка для строительства участка обхода региональной автодорогой территории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    Реконструкция автодороги с. Сасыколи – с. Зелены Пруды с последующей реконструкцией участка дороги до остановочного пункта «Сасыколи»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    Реконструкция и новое строительство южной объездной автодороги в с. Сасыколи от пересечения региональной и местной автодорог в районе АЗС по ул. Молодежная, далее по ул.Аэродромная, через шлюзы (р. Ашулук) и по внутреннему водооградительному валу в целях исключения движения транзитного и технологического (сельскохозяйственного) транспорта через жилые кварталы села.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    Строительство кольцевой развязки в одном уровне на пересечении региональной и местных автодорог в районе АЗС по ул.Молодежная.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    Строительство дублирующего местного проезда на ул. Степная от ул. Ленина до пер. Пролетарский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    Создание каркаса главных и основных улиц с. Сасыколи посредством капитального ремонта, реконструкции и нового строительства автодорог на следующих улицах с. Сасыколи: ул.Советская, ул. 1 Мая, ул. Пушкина, ул. Некрасова, ул. Рылеева, ул. Проезжая, ул.К. Маркса, ул. ХХХ лет ВЛКСМ, ул. Кирова, ул.Почтовая, пер. Почтовый, пер. Интернациональный, пер.Пролетарский.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    Ремонт и реконструкция существующей улично-дорожной сети и тротуаров в населенных пунктах МО в соответствии с проектными профилями улиц до 2030г.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    Комплексное строительство дорог и тротуаров при освоении свободных территорий для целей жилищного, промышленного и рекреационного строительства до 2030г.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    Резервирование территории для размещения остаpновочной площадки и автостанции (остановочного павильона), совмещенного с придорожным кафе, на региональной автодороге Астрахань – Волгоград в районе пересечения с ул. Степная и ул.Почтовая до 2020г.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5.10.Оборудование автобусной отстойно-разворотной площадки в с.Зеленые Пруды до 2020г.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5.11.Обоснование необходимости в установки пристани на р. Ахтуба.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89"/>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6.              В части оптимизации и дальнейшего развития сети объектов социальной сферы: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    Резервирование зон для строительства объектов образования (сроки строительства, параметры сооружений, границы земельных участков, отводимых под них, необходимо определить в документации по планировке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6.1.1.   Строительство детского сада в с. Сасыколи в районе ул. Молодежная на 90 мест;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6.1.2.   Реконструкция бывшего здания правления колхоза им.Кирова по ул. Пушкина, 13 в с. Сасыколи для размещения детского сада на 90 мест;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6.1.3.   Капитальный ремонт бывшего здания средней школы по ул.Ленина для организации детского сада на 90 мест.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    Резервирование зон для строительства объектов здравоохранения (сроки строительства, параметры сооружений, границы земельных участков, отводимых под них, необходимо определить в документации по планировке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6.2.1.   Капитальный ремонт Сасыкольской районной больницы;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6.2.2.   Капитальный ремонт детской поликлиники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6.2.3.   Капитальный ремонт здания ФАП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    Строительство объектов культуры и реконструкции объектов культуры (сроки строительства, параметры сооружений, границы земельных участков, отводимых под них, необходимо определить в документации по планировке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6.3.1.   Строительство нового здания культурного центра с помещениями школы искусств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  Развитие сети объектов физкультуры и спорта, что предполагает осуществление следующих мероприятий: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6.4.1.   Резервирование территории и последующее строительство ФОК в с. Сасыколи с пристройкой для размещения детско-юношеской спортивной школы на 150 мест и плавательного бассейна на 400 м2 зеркала воды и комплекса открытых плоскостных сооружений;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6.4.2.   Создание на базе СДК в п. Бугор многофункционального спортивного зала общего 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6.4.3.   Установка и благоустройство 3-й спортивных и 6-х детских площадок в с. Сасыколи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6.4.4.   Установка и благоустройство одной спортивной и одной детской площадки в п. Бугор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p w:rsidR="00AC29E7" w:rsidRPr="00AC29E7" w:rsidRDefault="00AC29E7" w:rsidP="00AC29E7">
      <w:pPr>
        <w:numPr>
          <w:ilvl w:val="0"/>
          <w:numId w:val="90"/>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7.              В части развития социального жилищного строительства: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   Комплексное освоение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инфраструктуры в соответствии с региональными нормативами градостроительного проектирования.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   Оказание содействия в переселении населения, проживающего в ветхом и аварийном жилом фонде.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   Строительство жилых домов (резервирование земельных участков) для обеспечения жильем малоимущих граждан в с. Сасыколи в районе ул. Степная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91"/>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8.              В части модернизации и развития инженерной инфраструктуры и инженерной подготовки территории муниципального образования: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   Разработка проектно-сметной документации на реконструкцию существующего водовода п. Бугор – с. Сасыколи до 2015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8.2.   Разработка проектно-сметной документации на строительство водозаборных и очистных сооружений водопровода в северной части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8.3.   Строительство водозабора в комплексе с очистными сооружениями (станций водоподготовки) в северной части п. Бугор в целях обеспечения населения МО питьевой водой, отвечающей требованиям ГОСТ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8.4.   Реконструкция повысительной насосной станции (ПНС) на территории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8.5.   Строительство ПНС на территории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   Реконструкция (восстановление) участка межпоселкового группового водовода г. Харабали – с. Сасыколи  в целях его использования как резервного источника водоснабжения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8.7.   Оборудование в соответствии с санитарными требованиями зон санитарной охраны источников и напорно-регулирующих сооружений питьевого водоснабжения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8.8.   Реконструкция и строительство водопроводных сетей с заменой изношенных участков в п. Бугор и с. Сасыколи до 2015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8.9.   Разработка инвестиционной программы «Развитие систем технического водоснабжения» МО «Сасыкольский сельсовет» до 2020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8.10.Разработка проектно-сметной документации на строительство локальных и индивидуальных канализационных очистных сооружений при объектах социальной сферы и жилого фонда в п.Бугор и с. Сасыколи до 2015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8.11.Разработка проектно-сметной документации на строительство канализационных очистных сооружений с полным циклом очистки (пруды фильтрации) в северной части с. Сасыколи в районе кладбища до 2015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8.12.Строительство локальных и индивидуальных канализационных очистных сооружений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8.13.Строительство канализационных очистных сооружений с полным циклом очистки и прудов фильтрации в северной части с.Сасыколи в районе кладбища.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8.14.Строительство локальных систем канализации и очистных сооружений при объектах социальной инфраструктуры, промышленности, подключение которых к КОС села Сасыколи экономически не выгодно в силу территориальных особенностей села в расчетный срок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8.15.Осуществление газификации с.Сасыколи и п.Бугор Сасыкольского сельсовета согласно разработанной схемы газификации в СТП МО «Харабалинский район».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8.16.Содействие в строительстве участка магистрального газопровода отвода «Макат-Северный Кавказ» - Харабали - Ахтубинск.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8.17.Оказание содействия в строительстве ГРС в северной части с.Сасыколи (или с. Кочковатки уточняется при проектировании межпоселкового газопровода).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8.18.Строительство газорегуляторных пунктов, газовых сетей среднего и низкого давления на территории газифицируемых населенных пунктов в расчетный срок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8.19.Восстановление ПС «Сасыколи» 110/35/10 кВ для обеспечения энергоснабжением проектируемых промышленных и складских предприятий.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8.20.Модернизация электрических сетей ВЛ 10 кВ и разводящих сетей низкого напряжения ВЛ 0,4 кВ, оборудования ТП с применением энергосберегающих технологий и современных материалов на территории Сасыкольского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8.21.Строительство новых линий электропередач 10 кВ и 0,4 кВ, а также трансформаторных подстанций (ТП) различной мощности в существующей и проектируемой жилой застройке сельсовета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8.22.Строительство сети ливневой канализации в наиболее простом открытом варианте и очистных сооружений в с.Сасыколи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8.23.Содействие в реконструкции и модернизации существующих котельных в населенных пунктах МО «Сасыкольский сельсовет», с перспективным переводом их на газовое оборудование.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8.24.Оказание содействия специализированным хозяйствующим субъектам в телефонизации (стационарная сеть) и в предоставлении иных видов телематических услуг.</w:t>
      </w:r>
    </w:p>
    <w:p w:rsidR="00AC29E7" w:rsidRPr="00AC29E7" w:rsidRDefault="00AC29E7" w:rsidP="00AC29E7">
      <w:pPr>
        <w:numPr>
          <w:ilvl w:val="0"/>
          <w:numId w:val="92"/>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9.          В части экологической безопасности, сохранения и рационального развития природных ресурсов: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    Изменение функционального назначения промышленных и агропромышленных территорий, находящихся в селитебной зоне с.Сасыколи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9.2.    Строительство новых автодорог и реконструкция транспортной системы с. Сасыколи, в том числе обхода села региональной автодорогой с целью сокращения вредных выбросов в атмосферу и улучшения шумового режима.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9.3.    Соблюдение экологических требований при строительстве и реконструкции объектов инженерной инфраструктуры.</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9.4.    Сохранение зеленых насаждений.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    Содействие нормативному озеленению санитарно-защитных зон предприятий и коммунальных объектов.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9.6.    Создание защитных лесополос по границам застроенной территории села вдоль региональной автодороги Астрахань – Волгоград в черте населенного пункта и по периметру проектируемой агропромышленной и коммунально-складской зоны в расчетный срок и за пределами расчетного срока.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9.7.    Оборудование и благоустройство площадок для сбора ТБО в населенных пунктах и в рекреационных зонах на территории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    Выбор площадки и последующее строительство в районе с.Сасыколи площадки для временного буртования навоза и помета  в срок до 2020г.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    Ликвидация стихийных свалок на территории МО в срок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9.10.Рекультивация земель, занятых стихийными свалками, в период 2011-2020гг.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9.11.Оказание содействия в выборе земельного участка и последующем строительстве в районе с. Сасыколи полигона по захоронению ТОПП или площадки временного хранения и первичной сортировки ТОПП</w:t>
      </w:r>
      <w:hyperlink r:id="rId38" w:anchor="_ftn34" w:history="1">
        <w:r w:rsidRPr="00AC29E7">
          <w:rPr>
            <w:rFonts w:ascii="Verdana" w:eastAsia="Times New Roman" w:hAnsi="Verdana" w:cs="Times New Roman"/>
            <w:color w:val="0000FF"/>
            <w:sz w:val="17"/>
            <w:u w:val="single"/>
            <w:vertAlign w:val="superscript"/>
          </w:rPr>
          <w:t>[34]</w:t>
        </w:r>
      </w:hyperlink>
      <w:r w:rsidRPr="00AC29E7">
        <w:rPr>
          <w:rFonts w:ascii="Verdana" w:eastAsia="Times New Roman" w:hAnsi="Verdana" w:cs="Times New Roman"/>
          <w:color w:val="000000"/>
          <w:sz w:val="17"/>
          <w:szCs w:val="17"/>
        </w:rPr>
        <w:t>.</w:t>
      </w:r>
    </w:p>
    <w:p w:rsidR="00AC29E7" w:rsidRPr="00AC29E7" w:rsidRDefault="00AC29E7" w:rsidP="00AC29E7">
      <w:pPr>
        <w:numPr>
          <w:ilvl w:val="0"/>
          <w:numId w:val="93"/>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10.      В части благоустройства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10.1.Реконструкция системы уличного освещения; мероприятия по энергосбережению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10.2.Реконструкция и содержание мест захоронения (кладбищ) до 2020г.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10.3.Обустройство территорий зеленых насаждений общего пользования: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10.4.Реконструкция существующих зеленых насаждений и организация поселкового парка в с. Сасыколи с выполнением комплексного благоустройства территории: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10.4.1.         Реконструкция парка ХХХ-лет ВЛКСМ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10.4.2.         Реконструкция сквера в районе пер. Почтовый;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10.4.3.         Реконструкция сквера в п. Бугор.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10.5.Оборудование муниципальной зоны отдыха в районе моста через р.Ашулук в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10.6.Строительство (установка) общественных туалетов общей вместимостью не менее 6 мест в центральной части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10.7.Реконструкция и благоустройство существующих скверов и аллей в селе Сасыколи и п. Бугор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10.8.Комплексное благоустройство береговых полос р. Ашулук в с.Сасыколи и р. Ахтуба в п. Бугор - санитарная очистка, озеленение в расчетный срок.</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numPr>
          <w:ilvl w:val="0"/>
          <w:numId w:val="94"/>
        </w:num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11.      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11.1.Оказание содействия в реконструкции пожарного депо в с. Сасыколи в целях приведения  в соответствии с НПБ 101-95 и технического регламента «Требования пожарной безопасности».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11.2.Оборудование подъездов с твердым покрытием к открытым водоемам для забора воды в целях пожаротушения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11.3.Организация централизованной системы оповещения населения для нужд ГО и ЧС до 2015г.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11.4.Обоснование необходимости в выполнении работ, связанных со строительством берегозащитных и водорегулирующих сооружений в районе с. Сасыколи и п. Бугор и выполнение мероприятий и работ в рамках полномочий органов местного самоуправления с обустройством простейшей набережной в расчетный срок и за пределами расчетного срока.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11.5.Строительство простейшей сети ливневой канализации в с.Сасыколи.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12.     В части сопровождения реализации генерального плана  муниципального образования «Сасыкольский сельсовет».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12.1.Разработка и утверждение в соответствии с действующим законодательством проекта правил землепользования и застройки муниципального образования «Сасыкольский сельсовет».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12.2.Правовое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12.3.1.         Разработка проекта планировки территории площадью 10 га на северной окраине с. Сасыколи в целях размещения комплексной индивидуальной малоэтажной застройки  до 2018г.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12.3.2.         Разработка проекта планировки территории для завершения освоения территории для малоэтажного многоквартирного строительства в районе ул. Молодежная.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12.3.3.         Разработка проекта планировки территории для промышленно-складской зоны площадью 40 Га в целях размещения предприятий по переработке и хранению плодоовощной продукции и логистического комплекса.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12.3.4.         Разработка проекта планировки территории планируемой зоны придорожного сервиса на базе существующих предприятий с размещением нового туристического комплекса для обслуживания транзитных туристов в северо-западной части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12.3.5.         Разработка проекта планировки земельного участка для размещения комплекса плоскостных и закрытых спортивных сооружений с физкультурно-оздоровительным комплексом и бассейном  в северной части с. Сасыколи.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12.3.6.         Разработка проекта планировки территории промышленной зоны в п. Бугор на базе существующего кирпичного предприятия.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12.3.7.         Разработка проекта планировки территории в южной пойменной части МО в районе с. Зеленые Пруды для формирования полноценной рекреационной территории на базе существующих туристических объектов.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12.3.8.         Разработка проекта планировки территории в западной пойменной части МО в районе п. Бугор в целях формирования полноценной рекреационной территории на базе существующих туристических объектов.</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12.3.9.         Разработка проекта планировки территории для формирования сельского общественно-торгового центра в с. Сасыколи между ул. Пушкина и ул. К. Маркса.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12.4.Создание системы мониторинга реализации генерального плана с использованием информационных систем обеспечения градостроительной деятельности.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12.5.Корректировка настоящего генерального плана в период с 2028 по 2029гг. с определением основных сроков нового генплана: исходный год – 2029, первая очередь – 2040г., расчётный срок – 2050г.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outlineLvl w:val="1"/>
        <w:rPr>
          <w:rFonts w:ascii="Verdana" w:eastAsia="Times New Roman" w:hAnsi="Verdana" w:cs="Times New Roman"/>
          <w:b/>
          <w:bCs/>
          <w:color w:val="000000"/>
          <w:sz w:val="36"/>
          <w:szCs w:val="36"/>
        </w:rPr>
      </w:pPr>
      <w:r w:rsidRPr="00AC29E7">
        <w:rPr>
          <w:rFonts w:ascii="Verdana" w:eastAsia="Times New Roman" w:hAnsi="Verdana" w:cs="Times New Roman"/>
          <w:b/>
          <w:bCs/>
          <w:color w:val="000000"/>
          <w:sz w:val="36"/>
          <w:szCs w:val="36"/>
        </w:rPr>
        <w:t>Основные технико-экономические показатели проекта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4"/>
        <w:gridCol w:w="2979"/>
        <w:gridCol w:w="1535"/>
        <w:gridCol w:w="1623"/>
        <w:gridCol w:w="1212"/>
        <w:gridCol w:w="1212"/>
      </w:tblGrid>
      <w:tr w:rsidR="00AC29E7" w:rsidRPr="00AC29E7" w:rsidTr="00AC29E7">
        <w:trPr>
          <w:tblHeade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 п/п</w:t>
            </w:r>
          </w:p>
        </w:tc>
        <w:tc>
          <w:tcPr>
            <w:tcW w:w="495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Показатели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Единица измере-ния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Современное состоя-ние на 2009г</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Первая очередь реализа-ции схемы 2020г.</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Расчет-ный срок реализа-ции схемы 2030г.</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Территория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 га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земли населённых пунктов</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476,5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702,5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702,5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общей территории: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территории для индивидуального жилищного строительства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159,3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317,2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lastRenderedPageBreak/>
              <w:t>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Население</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тыс.чел.</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Возрастная структура населения: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дети до 15 лет</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тыс.чел./ % общей численности населения</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1,0/18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1,15/20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1,4/22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население в трудоспособном возрасте (мужчины 16-59 лет, женщины 16-54 лет)</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3,3/59</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3,5/61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3,72/60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население старше трудоспособного возраста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1,3/23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1,1/19</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1,1/18</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Численность занятого населения - всего</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1,256/23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1,7/30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2,17/35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Плотность населения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чел./кв.км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7,7</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Экономический потенциал</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Объем сельскохозяйственного производства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 к предшествующему  периоду</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млн. руб.</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114,8/115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Жилищный фонд</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Всего</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тыс.кв.м общей площади квартир</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77,5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103,5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148,8</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общего жилищного фонда:</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государственной и муниципальной собственности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частной собственности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Обеспеченность населения общей площадью квартир</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кв.м/чел.</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18,0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Обеспеченность жилищного фонда: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водопроводом</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98,7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99,9</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канализацией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21,4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44,0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70,0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электроплитами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газовыми плитами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(сетевой газ)</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теплом</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88,08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95,0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горячей водой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80,0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5</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Объекты социального и культурно-бытового обслуживания межселенного значения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Детские дошкольные учреждения -всего/1000 чел.</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мест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119/22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330/57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330/53</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Общеобразовательные школы - всего/ 1000 чел.</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864/158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864/150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864/140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Больницы - всего/1000 чел.</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коек</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69/13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69/12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69/11</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Поликлиники - всего/1000 чел.</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посеще-ний в смену</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150/27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150/26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150/24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Предприятия розничной торговли, питания и бытового обслуживания населения - всего / 1000 чел.</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Соответ-ствующие единицы</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61/11,2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72/12,5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84/13,5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5.6</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Учреждения культуры и искусства</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клубы, кинотеатры, музеи, выставочные залы и др.)</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5.7</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Физкультурно-спортивные сооружения - всего</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6</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Транспортная инфраструктура</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железнодорожной сети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12,62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12,62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12,62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автомобильных дорог - всего</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55,72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59,07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59,07</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федерального значения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регионального значения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11,97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15,32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15,32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прочих дорог</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43,75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43,75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43,75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-благоустроенных автобусных ост.</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Обеспеченность населения индивидуальными легковыми автомобилями (на 1000 жителей)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автомобилей</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200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7</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Инженерная инфраструктура и благоустройство территории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Водоснабжение</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Водопотребление - всего</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тыс.куб.м/сут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1,70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Производительность водозаборных сооружений</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тыс.куб.м/сут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водопроводных</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сетей</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36,0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65,9</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в том числе магистральных.</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11</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7.1.4.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Кол-во напорно-регулирующих сооружений</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Канализация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Объемы сброса сточных вод в поверхностные водоемы</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тыс.куб.м/сут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0,324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0,336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Из общего количества сброс сточных вод после биологической очистки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тыс.куб.м/сут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0,324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0,336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Производительность очистных сооружений канализации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тыс.куб.м/сут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7.2.4.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уличной канализационной сети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Энергоснабжение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Производительность централизованных источников</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Гкал/час</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нет данных</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теплоснабжения</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 Гкал/год</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нет данных</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кол-во котельных</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lastRenderedPageBreak/>
              <w:t>7.3.2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Потребность в:</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электроэнергии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млн.кВт·ч/год</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5,39</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5,85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максимальная электрическая нагрузка</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МВт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1,4</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Газоснабжение</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межпоселковых сетей высокого давления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Среднего давления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16,7</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16,7</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Связь</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7.4.1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Охват населения телевизионным вещанием - всего</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 от всего населения</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7.4.2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Обеспеченность населения телефонной сетью общего пользования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номеров на 100 семей</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25,0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24,0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7.4.3.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Количество таксофонов</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4</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Инженерная подготовка территории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Территории, требующие проведения специальных мероприятий по инженерной подготовке территории</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0,8</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Протяженность объектов ливневой канализации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км</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10</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7.5.3.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Очистных сооружений ливневой канализации</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шт.</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0</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Санитарная очистка территорий</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Количество твердых бытовых отходов</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тыс.т/год</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в том числе количество утилизируемых твердых бытовых отходов</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1,6</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7.6.2</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Усовершенствованные свалки (полигоны)</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единиц га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7.6.3</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Общая площадь свалок</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га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Нет данных</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5</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7.6.4</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Количество площадок для буртования навоза и помета</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едениц</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2</w:t>
            </w: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8</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Ритуальное обслуживание населения</w:t>
            </w: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r>
      <w:tr w:rsidR="00AC29E7" w:rsidRPr="00AC29E7" w:rsidTr="00AC29E7">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8.1</w:t>
            </w:r>
          </w:p>
        </w:tc>
        <w:tc>
          <w:tcPr>
            <w:tcW w:w="495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Общее количество кладбищ</w:t>
            </w:r>
          </w:p>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p>
        </w:tc>
        <w:tc>
          <w:tcPr>
            <w:tcW w:w="1470" w:type="dxa"/>
            <w:tcBorders>
              <w:top w:val="outset" w:sz="6" w:space="0" w:color="auto"/>
              <w:left w:val="outset" w:sz="6" w:space="0" w:color="auto"/>
              <w:bottom w:val="outset" w:sz="6" w:space="0" w:color="auto"/>
              <w:right w:val="outset" w:sz="6" w:space="0" w:color="auto"/>
            </w:tcBorders>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единиц</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C29E7" w:rsidRPr="00AC29E7" w:rsidRDefault="00AC29E7" w:rsidP="00AC29E7">
            <w:pPr>
              <w:spacing w:before="100" w:beforeAutospacing="1" w:after="100" w:afterAutospacing="1" w:line="240" w:lineRule="auto"/>
              <w:ind w:left="139" w:right="139"/>
              <w:rPr>
                <w:rFonts w:ascii="Verdana" w:eastAsia="Times New Roman" w:hAnsi="Verdana" w:cs="Times New Roman"/>
                <w:color w:val="000000"/>
                <w:sz w:val="17"/>
                <w:szCs w:val="17"/>
              </w:rPr>
            </w:pPr>
            <w:r w:rsidRPr="00AC29E7">
              <w:rPr>
                <w:rFonts w:ascii="Verdana" w:eastAsia="Times New Roman" w:hAnsi="Verdana" w:cs="Times New Roman"/>
                <w:color w:val="000000"/>
                <w:sz w:val="17"/>
                <w:szCs w:val="17"/>
              </w:rPr>
              <w:t>3</w:t>
            </w:r>
          </w:p>
        </w:tc>
      </w:tr>
    </w:tbl>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Приложения</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r w:rsidRPr="00AC29E7">
        <w:rPr>
          <w:rFonts w:ascii="Verdana" w:eastAsia="Times New Roman" w:hAnsi="Verdana" w:cs="Times New Roman"/>
          <w:b/>
          <w:bCs/>
          <w:color w:val="000000"/>
          <w:sz w:val="17"/>
        </w:rPr>
        <w:t>Проектируемые поперечные профили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after="0" w:line="240" w:lineRule="auto"/>
        <w:rPr>
          <w:rFonts w:ascii="Times New Roman" w:eastAsia="Times New Roman" w:hAnsi="Times New Roman" w:cs="Times New Roman"/>
          <w:sz w:val="24"/>
          <w:szCs w:val="24"/>
        </w:rPr>
      </w:pPr>
      <w:r w:rsidRPr="00AC29E7">
        <w:rPr>
          <w:rFonts w:ascii="Times New Roman" w:eastAsia="Times New Roman" w:hAnsi="Times New Roman" w:cs="Times New Roman"/>
          <w:sz w:val="24"/>
          <w:szCs w:val="24"/>
        </w:rPr>
        <w:pict>
          <v:rect id="_x0000_i1025" style="width:154.35pt;height:.75pt" o:hrpct="330" o:hralign="center" o:hrstd="t" o:hrnoshade="t" o:hr="t" fillcolor="black" stroked="f"/>
        </w:pic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39" w:anchor="_ftnref1" w:history="1">
        <w:r w:rsidRPr="00AC29E7">
          <w:rPr>
            <w:rFonts w:ascii="Verdana" w:eastAsia="Times New Roman" w:hAnsi="Verdana" w:cs="Times New Roman"/>
            <w:color w:val="0000FF"/>
            <w:sz w:val="17"/>
            <w:u w:val="single"/>
          </w:rPr>
          <w:t>[1]</w:t>
        </w:r>
      </w:hyperlink>
      <w:r w:rsidRPr="00AC29E7">
        <w:rPr>
          <w:rFonts w:ascii="Verdana" w:eastAsia="Times New Roman" w:hAnsi="Verdana" w:cs="Times New Roman"/>
          <w:color w:val="000000"/>
          <w:sz w:val="17"/>
          <w:szCs w:val="17"/>
        </w:rPr>
        <w:t> Раздел подготовлен в 2009г. на основе данных на 1.01.2009г.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0" w:anchor="_ftnref2" w:history="1">
        <w:r w:rsidRPr="00AC29E7">
          <w:rPr>
            <w:rFonts w:ascii="Verdana" w:eastAsia="Times New Roman" w:hAnsi="Verdana" w:cs="Times New Roman"/>
            <w:color w:val="0000FF"/>
            <w:sz w:val="17"/>
            <w:u w:val="single"/>
          </w:rPr>
          <w:t>[2]</w:t>
        </w:r>
      </w:hyperlink>
      <w:r w:rsidRPr="00AC29E7">
        <w:rPr>
          <w:rFonts w:ascii="Verdana" w:eastAsia="Times New Roman" w:hAnsi="Verdana" w:cs="Times New Roman"/>
          <w:color w:val="000000"/>
          <w:sz w:val="17"/>
          <w:szCs w:val="17"/>
        </w:rPr>
        <w:t> Расчетные данные, полученные путем разницы между общей численности населения сельсовета за отчетный и предыдущий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1" w:anchor="_ftnref3" w:history="1">
        <w:r w:rsidRPr="00AC29E7">
          <w:rPr>
            <w:rFonts w:ascii="Verdana" w:eastAsia="Times New Roman" w:hAnsi="Verdana" w:cs="Times New Roman"/>
            <w:color w:val="0000FF"/>
            <w:sz w:val="17"/>
            <w:u w:val="single"/>
          </w:rPr>
          <w:t>[3]</w:t>
        </w:r>
      </w:hyperlink>
      <w:r w:rsidRPr="00AC29E7">
        <w:rPr>
          <w:rFonts w:ascii="Verdana" w:eastAsia="Times New Roman" w:hAnsi="Verdana" w:cs="Times New Roman"/>
          <w:color w:val="000000"/>
          <w:sz w:val="17"/>
          <w:szCs w:val="17"/>
        </w:rPr>
        <w:t> Расчетные данные, полученные вычетом из общего прироста/убыли населения естественного прироста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2" w:anchor="_ftnref4" w:history="1">
        <w:r w:rsidRPr="00AC29E7">
          <w:rPr>
            <w:rFonts w:ascii="Verdana" w:eastAsia="Times New Roman" w:hAnsi="Verdana" w:cs="Times New Roman"/>
            <w:color w:val="0000FF"/>
            <w:sz w:val="17"/>
            <w:u w:val="single"/>
          </w:rPr>
          <w:t>[4]</w:t>
        </w:r>
      </w:hyperlink>
      <w:r w:rsidRPr="00AC29E7">
        <w:rPr>
          <w:rFonts w:ascii="Verdana" w:eastAsia="Times New Roman" w:hAnsi="Verdana" w:cs="Times New Roman"/>
          <w:color w:val="000000"/>
          <w:sz w:val="17"/>
          <w:szCs w:val="17"/>
        </w:rPr>
        <w:t> Количество женщин на 1000 мужчин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3" w:anchor="_ftnref5" w:history="1">
        <w:r w:rsidRPr="00AC29E7">
          <w:rPr>
            <w:rFonts w:ascii="Verdana" w:eastAsia="Times New Roman" w:hAnsi="Verdana" w:cs="Times New Roman"/>
            <w:color w:val="0000FF"/>
            <w:sz w:val="17"/>
            <w:u w:val="single"/>
          </w:rPr>
          <w:t>[5]</w:t>
        </w:r>
      </w:hyperlink>
      <w:r w:rsidRPr="00AC29E7">
        <w:rPr>
          <w:rFonts w:ascii="Verdana" w:eastAsia="Times New Roman" w:hAnsi="Verdana" w:cs="Times New Roman"/>
          <w:color w:val="000000"/>
          <w:sz w:val="17"/>
          <w:szCs w:val="17"/>
        </w:rPr>
        <w:t> Расчетные данные</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4" w:anchor="_ftnref6" w:history="1">
        <w:r w:rsidRPr="00AC29E7">
          <w:rPr>
            <w:rFonts w:ascii="Verdana" w:eastAsia="Times New Roman" w:hAnsi="Verdana" w:cs="Times New Roman"/>
            <w:color w:val="0000FF"/>
            <w:sz w:val="17"/>
            <w:u w:val="single"/>
          </w:rPr>
          <w:t>[6]</w:t>
        </w:r>
      </w:hyperlink>
      <w:r w:rsidRPr="00AC29E7">
        <w:rPr>
          <w:rFonts w:ascii="Verdana" w:eastAsia="Times New Roman" w:hAnsi="Verdana" w:cs="Times New Roman"/>
          <w:color w:val="000000"/>
          <w:sz w:val="17"/>
          <w:szCs w:val="17"/>
        </w:rPr>
        <w:t> Оценочно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5" w:anchor="_ftnref7" w:history="1">
        <w:r w:rsidRPr="00AC29E7">
          <w:rPr>
            <w:rFonts w:ascii="Verdana" w:eastAsia="Times New Roman" w:hAnsi="Verdana" w:cs="Times New Roman"/>
            <w:color w:val="0000FF"/>
            <w:sz w:val="17"/>
            <w:u w:val="single"/>
          </w:rPr>
          <w:t>[7]</w:t>
        </w:r>
      </w:hyperlink>
      <w:r w:rsidRPr="00AC29E7">
        <w:rPr>
          <w:rFonts w:ascii="Verdana" w:eastAsia="Times New Roman" w:hAnsi="Verdana" w:cs="Times New Roman"/>
          <w:color w:val="000000"/>
          <w:sz w:val="17"/>
          <w:szCs w:val="17"/>
        </w:rPr>
        <w:t>  Стратегические риски России. Оценка и прогноз. М., Деловой экспресс. 2005 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6" w:anchor="_ftnref8" w:history="1">
        <w:r w:rsidRPr="00AC29E7">
          <w:rPr>
            <w:rFonts w:ascii="Verdana" w:eastAsia="Times New Roman" w:hAnsi="Verdana" w:cs="Times New Roman"/>
            <w:color w:val="0000FF"/>
            <w:sz w:val="17"/>
            <w:u w:val="single"/>
          </w:rPr>
          <w:t>[8]</w:t>
        </w:r>
      </w:hyperlink>
      <w:r w:rsidRPr="00AC29E7">
        <w:rPr>
          <w:rFonts w:ascii="Verdana" w:eastAsia="Times New Roman" w:hAnsi="Verdana" w:cs="Times New Roman"/>
          <w:color w:val="000000"/>
          <w:sz w:val="17"/>
          <w:szCs w:val="17"/>
        </w:rPr>
        <w:t> по данным Программы «соц-эк развития МО «Сасыкольский сельсовет» на 2011-2013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7" w:anchor="_ftnref9" w:history="1">
        <w:r w:rsidRPr="00AC29E7">
          <w:rPr>
            <w:rFonts w:ascii="Verdana" w:eastAsia="Times New Roman" w:hAnsi="Verdana" w:cs="Times New Roman"/>
            <w:color w:val="0000FF"/>
            <w:sz w:val="17"/>
            <w:u w:val="single"/>
          </w:rPr>
          <w:t>[9]</w:t>
        </w:r>
      </w:hyperlink>
      <w:r w:rsidRPr="00AC29E7">
        <w:rPr>
          <w:rFonts w:ascii="Verdana" w:eastAsia="Times New Roman" w:hAnsi="Verdana" w:cs="Times New Roman"/>
          <w:color w:val="000000"/>
          <w:sz w:val="17"/>
          <w:szCs w:val="17"/>
        </w:rPr>
        <w:t> в соответствии с распоряжением Правительства РФ от 03.07.1996 N 1063-р (ред. от 14.07.2001)</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8" w:anchor="_ftnref10" w:history="1">
        <w:r w:rsidRPr="00AC29E7">
          <w:rPr>
            <w:rFonts w:ascii="Verdana" w:eastAsia="Times New Roman" w:hAnsi="Verdana" w:cs="Times New Roman"/>
            <w:color w:val="0000FF"/>
            <w:sz w:val="17"/>
            <w:u w:val="single"/>
          </w:rPr>
          <w:t>[10]</w:t>
        </w:r>
      </w:hyperlink>
      <w:r w:rsidRPr="00AC29E7">
        <w:rPr>
          <w:rFonts w:ascii="Verdana" w:eastAsia="Times New Roman" w:hAnsi="Verdana" w:cs="Times New Roman"/>
          <w:color w:val="000000"/>
          <w:sz w:val="17"/>
          <w:szCs w:val="17"/>
        </w:rPr>
        <w:t> Распоряжение Правительства РФ от 14.07.2001 №942-р</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49" w:anchor="_ftnref11" w:history="1">
        <w:r w:rsidRPr="00AC29E7">
          <w:rPr>
            <w:rFonts w:ascii="Verdana" w:eastAsia="Times New Roman" w:hAnsi="Verdana" w:cs="Times New Roman"/>
            <w:color w:val="0000FF"/>
            <w:sz w:val="17"/>
            <w:u w:val="single"/>
          </w:rPr>
          <w:t>[11]</w:t>
        </w:r>
      </w:hyperlink>
      <w:r w:rsidRPr="00AC29E7">
        <w:rPr>
          <w:rFonts w:ascii="Verdana" w:eastAsia="Times New Roman" w:hAnsi="Verdana" w:cs="Times New Roman"/>
          <w:color w:val="000000"/>
          <w:sz w:val="17"/>
          <w:szCs w:val="17"/>
        </w:rPr>
        <w:t> по данным Программы «соц-эк развития МО «Сасыкольский сельсовет» на 2011-2013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0" w:anchor="_ftnref12" w:history="1">
        <w:r w:rsidRPr="00AC29E7">
          <w:rPr>
            <w:rFonts w:ascii="Verdana" w:eastAsia="Times New Roman" w:hAnsi="Verdana" w:cs="Times New Roman"/>
            <w:color w:val="0000FF"/>
            <w:sz w:val="17"/>
            <w:u w:val="single"/>
          </w:rPr>
          <w:t>[12]</w:t>
        </w:r>
      </w:hyperlink>
      <w:r w:rsidRPr="00AC29E7">
        <w:rPr>
          <w:rFonts w:ascii="Verdana" w:eastAsia="Times New Roman" w:hAnsi="Verdana" w:cs="Times New Roman"/>
          <w:color w:val="000000"/>
          <w:sz w:val="17"/>
          <w:szCs w:val="17"/>
        </w:rPr>
        <w:t> В соответствии с нормами потребления продуктов питания на душу населения, разработанных Институтом питания АМН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1" w:anchor="_ftnref13" w:history="1">
        <w:r w:rsidRPr="00AC29E7">
          <w:rPr>
            <w:rFonts w:ascii="Verdana" w:eastAsia="Times New Roman" w:hAnsi="Verdana" w:cs="Times New Roman"/>
            <w:color w:val="0000FF"/>
            <w:sz w:val="17"/>
            <w:u w:val="single"/>
          </w:rPr>
          <w:t>[13]</w:t>
        </w:r>
      </w:hyperlink>
      <w:r w:rsidRPr="00AC29E7">
        <w:rPr>
          <w:rFonts w:ascii="Verdana" w:eastAsia="Times New Roman" w:hAnsi="Verdana" w:cs="Times New Roman"/>
          <w:color w:val="000000"/>
          <w:sz w:val="17"/>
          <w:szCs w:val="17"/>
        </w:rPr>
        <w:t> В соответствии с Законом «О потребительской корзине в Астраханской области» № 92/2007-ОЗ от 26.12.2007</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2" w:anchor="_ftnref14" w:history="1">
        <w:r w:rsidRPr="00AC29E7">
          <w:rPr>
            <w:rFonts w:ascii="Verdana" w:eastAsia="Times New Roman" w:hAnsi="Verdana" w:cs="Times New Roman"/>
            <w:color w:val="0000FF"/>
            <w:sz w:val="17"/>
            <w:u w:val="single"/>
          </w:rPr>
          <w:t>[14]</w:t>
        </w:r>
      </w:hyperlink>
      <w:r w:rsidRPr="00AC29E7">
        <w:rPr>
          <w:rFonts w:ascii="Verdana" w:eastAsia="Times New Roman" w:hAnsi="Verdana" w:cs="Times New Roman"/>
          <w:color w:val="000000"/>
          <w:sz w:val="17"/>
          <w:szCs w:val="17"/>
        </w:rPr>
        <w:t> Из базы данных Федеральной службы гос. cстатистики www.gks.ru</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3" w:anchor="_ftnref15" w:history="1">
        <w:r w:rsidRPr="00AC29E7">
          <w:rPr>
            <w:rFonts w:ascii="Verdana" w:eastAsia="Times New Roman" w:hAnsi="Verdana" w:cs="Times New Roman"/>
            <w:color w:val="0000FF"/>
            <w:sz w:val="17"/>
            <w:u w:val="single"/>
          </w:rPr>
          <w:t>[15]</w:t>
        </w:r>
      </w:hyperlink>
      <w:r w:rsidRPr="00AC29E7">
        <w:rPr>
          <w:rFonts w:ascii="Verdana" w:eastAsia="Times New Roman" w:hAnsi="Verdana" w:cs="Times New Roman"/>
          <w:color w:val="000000"/>
          <w:sz w:val="17"/>
          <w:szCs w:val="17"/>
        </w:rPr>
        <w:t> СНиП 2.07.01-89*</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4" w:anchor="_ftnref16" w:history="1">
        <w:r w:rsidRPr="00AC29E7">
          <w:rPr>
            <w:rFonts w:ascii="Verdana" w:eastAsia="Times New Roman" w:hAnsi="Verdana" w:cs="Times New Roman"/>
            <w:color w:val="0000FF"/>
            <w:sz w:val="17"/>
            <w:u w:val="single"/>
          </w:rPr>
          <w:t>[16]</w:t>
        </w:r>
      </w:hyperlink>
      <w:r w:rsidRPr="00AC29E7">
        <w:rPr>
          <w:rFonts w:ascii="Verdana" w:eastAsia="Times New Roman" w:hAnsi="Verdana" w:cs="Times New Roman"/>
          <w:color w:val="000000"/>
          <w:sz w:val="17"/>
          <w:szCs w:val="17"/>
        </w:rPr>
        <w:t> В редакции на 14.12.2010г.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5" w:anchor="_ftnref17" w:history="1">
        <w:r w:rsidRPr="00AC29E7">
          <w:rPr>
            <w:rFonts w:ascii="Verdana" w:eastAsia="Times New Roman" w:hAnsi="Verdana" w:cs="Times New Roman"/>
            <w:color w:val="0000FF"/>
            <w:sz w:val="17"/>
            <w:u w:val="single"/>
          </w:rPr>
          <w:t>[17]</w:t>
        </w:r>
      </w:hyperlink>
      <w:r w:rsidRPr="00AC29E7">
        <w:rPr>
          <w:rFonts w:ascii="Verdana" w:eastAsia="Times New Roman" w:hAnsi="Verdana" w:cs="Times New Roman"/>
          <w:color w:val="000000"/>
          <w:sz w:val="17"/>
          <w:szCs w:val="17"/>
        </w:rPr>
        <w:t> Письмо от 19.07.2010г. №58с.</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6" w:anchor="_ftnref18" w:history="1">
        <w:r w:rsidRPr="00AC29E7">
          <w:rPr>
            <w:rFonts w:ascii="Verdana" w:eastAsia="Times New Roman" w:hAnsi="Verdana" w:cs="Times New Roman"/>
            <w:color w:val="0000FF"/>
            <w:sz w:val="17"/>
            <w:u w:val="single"/>
          </w:rPr>
          <w:t>[18]</w:t>
        </w:r>
      </w:hyperlink>
      <w:r w:rsidRPr="00AC29E7">
        <w:rPr>
          <w:rFonts w:ascii="Verdana" w:eastAsia="Times New Roman" w:hAnsi="Verdana" w:cs="Times New Roman"/>
          <w:color w:val="000000"/>
          <w:sz w:val="17"/>
          <w:szCs w:val="17"/>
        </w:rPr>
        <w:t> Письмо Территориального управления Росимущества в Астраханской области от   г. №</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7" w:anchor="_ftnref19" w:history="1">
        <w:r w:rsidRPr="00AC29E7">
          <w:rPr>
            <w:rFonts w:ascii="Verdana" w:eastAsia="Times New Roman" w:hAnsi="Verdana" w:cs="Times New Roman"/>
            <w:color w:val="0000FF"/>
            <w:sz w:val="17"/>
            <w:u w:val="single"/>
          </w:rPr>
          <w:t>[19]</w:t>
        </w:r>
      </w:hyperlink>
      <w:r w:rsidRPr="00AC29E7">
        <w:rPr>
          <w:rFonts w:ascii="Verdana" w:eastAsia="Times New Roman" w:hAnsi="Verdana" w:cs="Times New Roman"/>
          <w:color w:val="000000"/>
          <w:sz w:val="17"/>
          <w:szCs w:val="17"/>
        </w:rPr>
        <w:t> Официальная информация заказчиком  предоставлена на основании ответа Агентства по управлению государственным имуществом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8" w:anchor="_ftnref20" w:history="1">
        <w:r w:rsidRPr="00AC29E7">
          <w:rPr>
            <w:rFonts w:ascii="Verdana" w:eastAsia="Times New Roman" w:hAnsi="Verdana" w:cs="Times New Roman"/>
            <w:color w:val="0000FF"/>
            <w:sz w:val="17"/>
            <w:u w:val="single"/>
          </w:rPr>
          <w:t>[20]</w:t>
        </w:r>
      </w:hyperlink>
      <w:r w:rsidRPr="00AC29E7">
        <w:rPr>
          <w:rFonts w:ascii="Verdana" w:eastAsia="Times New Roman" w:hAnsi="Verdana" w:cs="Times New Roman"/>
          <w:color w:val="000000"/>
          <w:sz w:val="17"/>
          <w:szCs w:val="17"/>
        </w:rPr>
        <w:t xml:space="preserve"> 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r w:rsidRPr="00AC29E7">
        <w:rPr>
          <w:rFonts w:ascii="Verdana" w:eastAsia="Times New Roman" w:hAnsi="Verdana" w:cs="Times New Roman"/>
          <w:color w:val="000000"/>
          <w:sz w:val="17"/>
          <w:szCs w:val="17"/>
        </w:rPr>
        <w:lastRenderedPageBreak/>
        <w:t>электросетевого хозяйства и особых условий использования земельных участков, расположенных в границах таких зон")</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59" w:anchor="_ftnref21" w:history="1">
        <w:r w:rsidRPr="00AC29E7">
          <w:rPr>
            <w:rFonts w:ascii="Verdana" w:eastAsia="Times New Roman" w:hAnsi="Verdana" w:cs="Times New Roman"/>
            <w:b/>
            <w:bCs/>
            <w:i/>
            <w:iCs/>
            <w:color w:val="0000FF"/>
            <w:sz w:val="17"/>
            <w:u w:val="single"/>
          </w:rPr>
          <w:t>[21]</w:t>
        </w:r>
      </w:hyperlink>
      <w:r w:rsidRPr="00AC29E7">
        <w:rPr>
          <w:rFonts w:ascii="Verdana" w:eastAsia="Times New Roman" w:hAnsi="Verdana" w:cs="Times New Roman"/>
          <w:i/>
          <w:iCs/>
          <w:color w:val="000000"/>
          <w:sz w:val="17"/>
        </w:rPr>
        <w:t> ст. 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0" w:anchor="_ftnref22" w:history="1">
        <w:r w:rsidRPr="00AC29E7">
          <w:rPr>
            <w:rFonts w:ascii="Verdana" w:eastAsia="Times New Roman" w:hAnsi="Verdana" w:cs="Times New Roman"/>
            <w:color w:val="0000FF"/>
            <w:sz w:val="17"/>
            <w:u w:val="single"/>
          </w:rPr>
          <w:t>[22]</w:t>
        </w:r>
      </w:hyperlink>
      <w:r w:rsidRPr="00AC29E7">
        <w:rPr>
          <w:rFonts w:ascii="Verdana" w:eastAsia="Times New Roman" w:hAnsi="Verdana" w:cs="Times New Roman"/>
          <w:color w:val="000000"/>
          <w:sz w:val="17"/>
          <w:szCs w:val="17"/>
        </w:rPr>
        <w:t> Постановление Правительства РФ от 12.10.2006 N 611 "О порядке установления и использования полос отвода и охранных зон железных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1" w:anchor="_ftnref23" w:history="1">
        <w:r w:rsidRPr="00AC29E7">
          <w:rPr>
            <w:rFonts w:ascii="Verdana" w:eastAsia="Times New Roman" w:hAnsi="Verdana" w:cs="Times New Roman"/>
            <w:color w:val="0000FF"/>
            <w:sz w:val="17"/>
            <w:u w:val="single"/>
          </w:rPr>
          <w:t>[23]</w:t>
        </w:r>
      </w:hyperlink>
      <w:r w:rsidRPr="00AC29E7">
        <w:rPr>
          <w:rFonts w:ascii="Verdana" w:eastAsia="Times New Roman" w:hAnsi="Verdana" w:cs="Times New Roman"/>
          <w:color w:val="000000"/>
          <w:sz w:val="17"/>
          <w:szCs w:val="17"/>
        </w:rPr>
        <w:t> Приказ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2" w:anchor="_ftnref24" w:history="1">
        <w:r w:rsidRPr="00AC29E7">
          <w:rPr>
            <w:rFonts w:ascii="Verdana" w:eastAsia="Times New Roman" w:hAnsi="Verdana" w:cs="Times New Roman"/>
            <w:color w:val="0000FF"/>
            <w:sz w:val="17"/>
            <w:u w:val="single"/>
          </w:rPr>
          <w:t>[24]</w:t>
        </w:r>
      </w:hyperlink>
      <w:r w:rsidRPr="00AC29E7">
        <w:rPr>
          <w:rFonts w:ascii="Verdana" w:eastAsia="Times New Roman" w:hAnsi="Verdana" w:cs="Times New Roman"/>
          <w:color w:val="000000"/>
          <w:sz w:val="17"/>
          <w:szCs w:val="17"/>
        </w:rPr>
        <w:t> Закон РФ от 01.04.1993 N 4730-1 "О Государственной границе Российской Федерации"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3" w:anchor="_ftnref25" w:history="1">
        <w:r w:rsidRPr="00AC29E7">
          <w:rPr>
            <w:rFonts w:ascii="Verdana" w:eastAsia="Times New Roman" w:hAnsi="Verdana" w:cs="Times New Roman"/>
            <w:color w:val="0000FF"/>
            <w:sz w:val="17"/>
            <w:u w:val="single"/>
          </w:rPr>
          <w:t>[25]</w:t>
        </w:r>
      </w:hyperlink>
      <w:r w:rsidRPr="00AC29E7">
        <w:rPr>
          <w:rFonts w:ascii="Verdana" w:eastAsia="Times New Roman" w:hAnsi="Verdana" w:cs="Times New Roman"/>
          <w:color w:val="000000"/>
          <w:sz w:val="17"/>
          <w:szCs w:val="17"/>
        </w:rPr>
        <w:t> Приказ ФСБ РФ от 02.03.2006 N 75 "О пределах пограничной зоны на территории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4" w:anchor="_ftnref26" w:history="1">
        <w:r w:rsidRPr="00AC29E7">
          <w:rPr>
            <w:rFonts w:ascii="Verdana" w:eastAsia="Times New Roman" w:hAnsi="Verdana" w:cs="Times New Roman"/>
            <w:color w:val="0000FF"/>
            <w:sz w:val="17"/>
            <w:u w:val="single"/>
          </w:rPr>
          <w:t>[26]</w:t>
        </w:r>
      </w:hyperlink>
      <w:r w:rsidRPr="00AC29E7">
        <w:rPr>
          <w:rFonts w:ascii="Verdana" w:eastAsia="Times New Roman" w:hAnsi="Verdana" w:cs="Times New Roman"/>
          <w:color w:val="000000"/>
          <w:sz w:val="17"/>
          <w:szCs w:val="17"/>
        </w:rPr>
        <w:t> Уровень обеспеченности автотранспортом по Харабалинскому району составляет 180 автомобилей на 1000 жителей.</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5" w:anchor="_ftnref27" w:history="1">
        <w:r w:rsidRPr="00AC29E7">
          <w:rPr>
            <w:rFonts w:ascii="Verdana" w:eastAsia="Times New Roman" w:hAnsi="Verdana" w:cs="Times New Roman"/>
            <w:color w:val="0000FF"/>
            <w:sz w:val="17"/>
            <w:u w:val="single"/>
          </w:rPr>
          <w:t>[27]</w:t>
        </w:r>
      </w:hyperlink>
      <w:r w:rsidRPr="00AC29E7">
        <w:rPr>
          <w:rFonts w:ascii="Verdana" w:eastAsia="Times New Roman" w:hAnsi="Verdana" w:cs="Times New Roman"/>
          <w:color w:val="000000"/>
          <w:sz w:val="17"/>
          <w:szCs w:val="17"/>
        </w:rPr>
        <w:t> Отметка 1% паводка взята из ранее разработанного генерального плана 1982 г. организацией «Астраханьсельпроект».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6" w:anchor="_ftnref28" w:history="1">
        <w:r w:rsidRPr="00AC29E7">
          <w:rPr>
            <w:rFonts w:ascii="Verdana" w:eastAsia="Times New Roman" w:hAnsi="Verdana" w:cs="Times New Roman"/>
            <w:color w:val="0000FF"/>
            <w:sz w:val="17"/>
            <w:u w:val="single"/>
          </w:rPr>
          <w:t>[28]</w:t>
        </w:r>
      </w:hyperlink>
      <w:r w:rsidRPr="00AC29E7">
        <w:rPr>
          <w:rFonts w:ascii="Verdana" w:eastAsia="Times New Roman" w:hAnsi="Verdana" w:cs="Times New Roman"/>
          <w:color w:val="000000"/>
          <w:sz w:val="17"/>
          <w:szCs w:val="17"/>
        </w:rPr>
        <w:t> Разделы подготовлены на основании данных, предоставленных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Астраханской области (Паспорт безопасности территории Сасыкольского сельсовета Харабалинского района Астраханской области).</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7" w:anchor="_ftnref29" w:history="1">
        <w:r w:rsidRPr="00AC29E7">
          <w:rPr>
            <w:rFonts w:ascii="Verdana" w:eastAsia="Times New Roman" w:hAnsi="Verdana" w:cs="Times New Roman"/>
            <w:color w:val="0000FF"/>
            <w:sz w:val="17"/>
            <w:u w:val="single"/>
          </w:rPr>
          <w:t>[29]</w:t>
        </w:r>
      </w:hyperlink>
      <w:r w:rsidRPr="00AC29E7">
        <w:rPr>
          <w:rFonts w:ascii="Verdana" w:eastAsia="Times New Roman" w:hAnsi="Verdana" w:cs="Times New Roman"/>
          <w:color w:val="000000"/>
          <w:sz w:val="17"/>
          <w:szCs w:val="17"/>
        </w:rPr>
        <w:t> Информация взята из генерального плана Сасыкольского сельсовета 1982 г., разработанного «Астраханьсельпроект».</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8" w:anchor="_ftnref30" w:history="1">
        <w:r w:rsidRPr="00AC29E7">
          <w:rPr>
            <w:rFonts w:ascii="Verdana" w:eastAsia="Times New Roman" w:hAnsi="Verdana" w:cs="Times New Roman"/>
            <w:color w:val="0000FF"/>
            <w:sz w:val="17"/>
            <w:u w:val="single"/>
          </w:rPr>
          <w:t>[30]</w:t>
        </w:r>
      </w:hyperlink>
      <w:r w:rsidRPr="00AC29E7">
        <w:rPr>
          <w:rFonts w:ascii="Verdana" w:eastAsia="Times New Roman" w:hAnsi="Verdana" w:cs="Times New Roman"/>
          <w:color w:val="000000"/>
          <w:sz w:val="17"/>
          <w:szCs w:val="17"/>
        </w:rPr>
        <w:t> Раздел подготовлен на основании данных паспорта безопасности территории Сасыкольского сельсовета.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69" w:anchor="_ftnref31" w:history="1">
        <w:r w:rsidRPr="00AC29E7">
          <w:rPr>
            <w:rFonts w:ascii="Verdana" w:eastAsia="Times New Roman" w:hAnsi="Verdana" w:cs="Times New Roman"/>
            <w:color w:val="0000FF"/>
            <w:sz w:val="17"/>
            <w:u w:val="single"/>
          </w:rPr>
          <w:t>[31]</w:t>
        </w:r>
      </w:hyperlink>
      <w:r w:rsidRPr="00AC29E7">
        <w:rPr>
          <w:rFonts w:ascii="Verdana" w:eastAsia="Times New Roman" w:hAnsi="Verdana" w:cs="Times New Roman"/>
          <w:color w:val="000000"/>
          <w:sz w:val="17"/>
          <w:szCs w:val="17"/>
        </w:rPr>
        <w:t> Существующих и проектируемых АЗС на территории и за пределами населенных пунктов МО.</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70" w:anchor="_ftnref32" w:history="1">
        <w:r w:rsidRPr="00AC29E7">
          <w:rPr>
            <w:rFonts w:ascii="Verdana" w:eastAsia="Times New Roman" w:hAnsi="Verdana" w:cs="Times New Roman"/>
            <w:color w:val="0000FF"/>
            <w:sz w:val="17"/>
            <w:u w:val="single"/>
          </w:rPr>
          <w:t>[32]</w:t>
        </w:r>
      </w:hyperlink>
      <w:r w:rsidRPr="00AC29E7">
        <w:rPr>
          <w:rFonts w:ascii="Verdana" w:eastAsia="Times New Roman" w:hAnsi="Verdana" w:cs="Times New Roman"/>
          <w:color w:val="000000"/>
          <w:sz w:val="17"/>
          <w:szCs w:val="17"/>
        </w:rPr>
        <w:t> Постановление Правительства Астраханской области от 24.02.2010 N 54-П "Об утверждении Стратегии социально-экономического развития Астраханской области до 2020 года"</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71" w:anchor="_ftnref33" w:history="1">
        <w:r w:rsidRPr="00AC29E7">
          <w:rPr>
            <w:rFonts w:ascii="Verdana" w:eastAsia="Times New Roman" w:hAnsi="Verdana" w:cs="Times New Roman"/>
            <w:color w:val="0000FF"/>
            <w:sz w:val="17"/>
            <w:u w:val="single"/>
          </w:rPr>
          <w:t>[33]</w:t>
        </w:r>
      </w:hyperlink>
      <w:r w:rsidRPr="00AC29E7">
        <w:rPr>
          <w:rFonts w:ascii="Verdana" w:eastAsia="Times New Roman" w:hAnsi="Verdana" w:cs="Times New Roman"/>
          <w:color w:val="000000"/>
          <w:sz w:val="17"/>
          <w:szCs w:val="17"/>
        </w:rPr>
        <w:t> Данные выводы позволяет сделать анализ развития демографической ситуации в МО в соответствии с выполненным  ООО «ДГЦ» в 2009г. демографическим прогнозом.</w:t>
      </w: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p>
    <w:p w:rsidR="00AC29E7" w:rsidRPr="00AC29E7" w:rsidRDefault="00AC29E7" w:rsidP="00AC29E7">
      <w:pPr>
        <w:spacing w:before="100" w:beforeAutospacing="1" w:after="100" w:afterAutospacing="1" w:line="240" w:lineRule="auto"/>
        <w:rPr>
          <w:rFonts w:ascii="Verdana" w:eastAsia="Times New Roman" w:hAnsi="Verdana" w:cs="Times New Roman"/>
          <w:color w:val="000000"/>
          <w:sz w:val="17"/>
          <w:szCs w:val="17"/>
        </w:rPr>
      </w:pPr>
      <w:hyperlink r:id="rId72" w:anchor="_ftnref34" w:history="1">
        <w:r w:rsidRPr="00AC29E7">
          <w:rPr>
            <w:rFonts w:ascii="Verdana" w:eastAsia="Times New Roman" w:hAnsi="Verdana" w:cs="Times New Roman"/>
            <w:color w:val="0000FF"/>
            <w:sz w:val="17"/>
            <w:u w:val="single"/>
          </w:rPr>
          <w:t>[34]</w:t>
        </w:r>
      </w:hyperlink>
      <w:r w:rsidRPr="00AC29E7">
        <w:rPr>
          <w:rFonts w:ascii="Verdana" w:eastAsia="Times New Roman" w:hAnsi="Verdana" w:cs="Times New Roman"/>
          <w:color w:val="000000"/>
          <w:sz w:val="17"/>
          <w:szCs w:val="17"/>
        </w:rPr>
        <w:t> Окончательное решение по типу сооружения  принимается администрацией Харабалинского района.</w:t>
      </w:r>
    </w:p>
    <w:p w:rsidR="001C416C" w:rsidRDefault="001C416C"/>
    <w:sectPr w:rsidR="001C4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3A7"/>
    <w:multiLevelType w:val="multilevel"/>
    <w:tmpl w:val="7F3E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5250A"/>
    <w:multiLevelType w:val="multilevel"/>
    <w:tmpl w:val="5AD8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B6A5A"/>
    <w:multiLevelType w:val="multilevel"/>
    <w:tmpl w:val="7C8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F5720"/>
    <w:multiLevelType w:val="multilevel"/>
    <w:tmpl w:val="6C2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34D5"/>
    <w:multiLevelType w:val="multilevel"/>
    <w:tmpl w:val="135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C1BE1"/>
    <w:multiLevelType w:val="multilevel"/>
    <w:tmpl w:val="9652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8A6D07"/>
    <w:multiLevelType w:val="multilevel"/>
    <w:tmpl w:val="E72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444D4"/>
    <w:multiLevelType w:val="multilevel"/>
    <w:tmpl w:val="968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2163B"/>
    <w:multiLevelType w:val="multilevel"/>
    <w:tmpl w:val="1CF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13D34"/>
    <w:multiLevelType w:val="multilevel"/>
    <w:tmpl w:val="45B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C0B11"/>
    <w:multiLevelType w:val="multilevel"/>
    <w:tmpl w:val="816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C0E5D"/>
    <w:multiLevelType w:val="multilevel"/>
    <w:tmpl w:val="9060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3D2F31"/>
    <w:multiLevelType w:val="multilevel"/>
    <w:tmpl w:val="4F7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623B8E"/>
    <w:multiLevelType w:val="multilevel"/>
    <w:tmpl w:val="EB18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9B38C7"/>
    <w:multiLevelType w:val="multilevel"/>
    <w:tmpl w:val="C17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06666"/>
    <w:multiLevelType w:val="multilevel"/>
    <w:tmpl w:val="5C2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7E6C02"/>
    <w:multiLevelType w:val="multilevel"/>
    <w:tmpl w:val="D46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248FA"/>
    <w:multiLevelType w:val="multilevel"/>
    <w:tmpl w:val="E00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185F47"/>
    <w:multiLevelType w:val="multilevel"/>
    <w:tmpl w:val="F3EE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7E3D40"/>
    <w:multiLevelType w:val="multilevel"/>
    <w:tmpl w:val="27B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AE29DC"/>
    <w:multiLevelType w:val="multilevel"/>
    <w:tmpl w:val="3F48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090F56"/>
    <w:multiLevelType w:val="multilevel"/>
    <w:tmpl w:val="06C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137C25"/>
    <w:multiLevelType w:val="multilevel"/>
    <w:tmpl w:val="B6D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1830B7"/>
    <w:multiLevelType w:val="multilevel"/>
    <w:tmpl w:val="348C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9D71FE"/>
    <w:multiLevelType w:val="multilevel"/>
    <w:tmpl w:val="E25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DD03FE"/>
    <w:multiLevelType w:val="multilevel"/>
    <w:tmpl w:val="CBB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AE3B0C"/>
    <w:multiLevelType w:val="multilevel"/>
    <w:tmpl w:val="0ED0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7746B0"/>
    <w:multiLevelType w:val="multilevel"/>
    <w:tmpl w:val="0EE6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E36B51"/>
    <w:multiLevelType w:val="multilevel"/>
    <w:tmpl w:val="C138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6665F1"/>
    <w:multiLevelType w:val="multilevel"/>
    <w:tmpl w:val="3A10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2B26D5"/>
    <w:multiLevelType w:val="multilevel"/>
    <w:tmpl w:val="ECB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7A0844"/>
    <w:multiLevelType w:val="multilevel"/>
    <w:tmpl w:val="B146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A029C0"/>
    <w:multiLevelType w:val="multilevel"/>
    <w:tmpl w:val="A97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DA5F61"/>
    <w:multiLevelType w:val="multilevel"/>
    <w:tmpl w:val="CBF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43106B"/>
    <w:multiLevelType w:val="multilevel"/>
    <w:tmpl w:val="2568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7866CD"/>
    <w:multiLevelType w:val="multilevel"/>
    <w:tmpl w:val="24FC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BC3C96"/>
    <w:multiLevelType w:val="multilevel"/>
    <w:tmpl w:val="33E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150769"/>
    <w:multiLevelType w:val="multilevel"/>
    <w:tmpl w:val="F8C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246C1C"/>
    <w:multiLevelType w:val="multilevel"/>
    <w:tmpl w:val="97A63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6B7C01"/>
    <w:multiLevelType w:val="multilevel"/>
    <w:tmpl w:val="286A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9E72C1"/>
    <w:multiLevelType w:val="multilevel"/>
    <w:tmpl w:val="64A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A11DE5"/>
    <w:multiLevelType w:val="multilevel"/>
    <w:tmpl w:val="1FF8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286246"/>
    <w:multiLevelType w:val="multilevel"/>
    <w:tmpl w:val="D21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9C0A5E"/>
    <w:multiLevelType w:val="multilevel"/>
    <w:tmpl w:val="C59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FE33C6"/>
    <w:multiLevelType w:val="multilevel"/>
    <w:tmpl w:val="07A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0566F5"/>
    <w:multiLevelType w:val="multilevel"/>
    <w:tmpl w:val="FE6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584F75"/>
    <w:multiLevelType w:val="multilevel"/>
    <w:tmpl w:val="E226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20432E"/>
    <w:multiLevelType w:val="multilevel"/>
    <w:tmpl w:val="EB3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3672DD"/>
    <w:multiLevelType w:val="multilevel"/>
    <w:tmpl w:val="CC7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6C2041"/>
    <w:multiLevelType w:val="multilevel"/>
    <w:tmpl w:val="26E6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F76446"/>
    <w:multiLevelType w:val="multilevel"/>
    <w:tmpl w:val="440E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8F24EE"/>
    <w:multiLevelType w:val="multilevel"/>
    <w:tmpl w:val="E36C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4971CF"/>
    <w:multiLevelType w:val="multilevel"/>
    <w:tmpl w:val="B38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D22D7D"/>
    <w:multiLevelType w:val="multilevel"/>
    <w:tmpl w:val="7A68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AB2F0B"/>
    <w:multiLevelType w:val="multilevel"/>
    <w:tmpl w:val="047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35753B"/>
    <w:multiLevelType w:val="multilevel"/>
    <w:tmpl w:val="764E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CF0760"/>
    <w:multiLevelType w:val="multilevel"/>
    <w:tmpl w:val="288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E52808"/>
    <w:multiLevelType w:val="multilevel"/>
    <w:tmpl w:val="F2C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404F6A"/>
    <w:multiLevelType w:val="multilevel"/>
    <w:tmpl w:val="DB9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4E552E"/>
    <w:multiLevelType w:val="multilevel"/>
    <w:tmpl w:val="06E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664985"/>
    <w:multiLevelType w:val="multilevel"/>
    <w:tmpl w:val="90B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A770DF"/>
    <w:multiLevelType w:val="multilevel"/>
    <w:tmpl w:val="F378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B5760B"/>
    <w:multiLevelType w:val="multilevel"/>
    <w:tmpl w:val="C1E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D01623"/>
    <w:multiLevelType w:val="multilevel"/>
    <w:tmpl w:val="F66C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936C28"/>
    <w:multiLevelType w:val="multilevel"/>
    <w:tmpl w:val="0D2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E2037C"/>
    <w:multiLevelType w:val="multilevel"/>
    <w:tmpl w:val="C91C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7C2BE4"/>
    <w:multiLevelType w:val="multilevel"/>
    <w:tmpl w:val="FE86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4251F9F"/>
    <w:multiLevelType w:val="multilevel"/>
    <w:tmpl w:val="B87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0C166F"/>
    <w:multiLevelType w:val="multilevel"/>
    <w:tmpl w:val="CB1E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2C54CD"/>
    <w:multiLevelType w:val="multilevel"/>
    <w:tmpl w:val="064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123FEE"/>
    <w:multiLevelType w:val="multilevel"/>
    <w:tmpl w:val="8840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8DE55CE"/>
    <w:multiLevelType w:val="multilevel"/>
    <w:tmpl w:val="16A4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8D0E5F"/>
    <w:multiLevelType w:val="multilevel"/>
    <w:tmpl w:val="1B84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CE5ECE"/>
    <w:multiLevelType w:val="multilevel"/>
    <w:tmpl w:val="A89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450A6C"/>
    <w:multiLevelType w:val="multilevel"/>
    <w:tmpl w:val="07D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7C48F3"/>
    <w:multiLevelType w:val="multilevel"/>
    <w:tmpl w:val="94E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EEA60C4"/>
    <w:multiLevelType w:val="multilevel"/>
    <w:tmpl w:val="24F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9F0209"/>
    <w:multiLevelType w:val="multilevel"/>
    <w:tmpl w:val="8D0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E45FED"/>
    <w:multiLevelType w:val="multilevel"/>
    <w:tmpl w:val="80E4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E43B39"/>
    <w:multiLevelType w:val="multilevel"/>
    <w:tmpl w:val="85A8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087CD3"/>
    <w:multiLevelType w:val="multilevel"/>
    <w:tmpl w:val="185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13262B"/>
    <w:multiLevelType w:val="multilevel"/>
    <w:tmpl w:val="E634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7B3580"/>
    <w:multiLevelType w:val="multilevel"/>
    <w:tmpl w:val="533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706EDA"/>
    <w:multiLevelType w:val="multilevel"/>
    <w:tmpl w:val="EA9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465E4C"/>
    <w:multiLevelType w:val="multilevel"/>
    <w:tmpl w:val="A4D0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4F36B3"/>
    <w:multiLevelType w:val="multilevel"/>
    <w:tmpl w:val="3DBC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A62CC8"/>
    <w:multiLevelType w:val="multilevel"/>
    <w:tmpl w:val="3E5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D537F8"/>
    <w:multiLevelType w:val="multilevel"/>
    <w:tmpl w:val="C4BE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6915B2B"/>
    <w:multiLevelType w:val="multilevel"/>
    <w:tmpl w:val="A0A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C95EAF"/>
    <w:multiLevelType w:val="multilevel"/>
    <w:tmpl w:val="6FA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C27FB3"/>
    <w:multiLevelType w:val="multilevel"/>
    <w:tmpl w:val="B3B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1312AF"/>
    <w:multiLevelType w:val="multilevel"/>
    <w:tmpl w:val="FE0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0F270B"/>
    <w:multiLevelType w:val="multilevel"/>
    <w:tmpl w:val="26C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9E5E43"/>
    <w:multiLevelType w:val="multilevel"/>
    <w:tmpl w:val="F82E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11"/>
  </w:num>
  <w:num w:numId="4">
    <w:abstractNumId w:val="85"/>
  </w:num>
  <w:num w:numId="5">
    <w:abstractNumId w:val="60"/>
  </w:num>
  <w:num w:numId="6">
    <w:abstractNumId w:val="16"/>
  </w:num>
  <w:num w:numId="7">
    <w:abstractNumId w:val="83"/>
  </w:num>
  <w:num w:numId="8">
    <w:abstractNumId w:val="33"/>
  </w:num>
  <w:num w:numId="9">
    <w:abstractNumId w:val="10"/>
  </w:num>
  <w:num w:numId="10">
    <w:abstractNumId w:val="42"/>
  </w:num>
  <w:num w:numId="11">
    <w:abstractNumId w:val="40"/>
  </w:num>
  <w:num w:numId="12">
    <w:abstractNumId w:val="79"/>
  </w:num>
  <w:num w:numId="13">
    <w:abstractNumId w:val="84"/>
  </w:num>
  <w:num w:numId="14">
    <w:abstractNumId w:val="58"/>
  </w:num>
  <w:num w:numId="15">
    <w:abstractNumId w:val="54"/>
  </w:num>
  <w:num w:numId="16">
    <w:abstractNumId w:val="19"/>
  </w:num>
  <w:num w:numId="17">
    <w:abstractNumId w:val="62"/>
  </w:num>
  <w:num w:numId="18">
    <w:abstractNumId w:val="93"/>
  </w:num>
  <w:num w:numId="19">
    <w:abstractNumId w:val="8"/>
  </w:num>
  <w:num w:numId="20">
    <w:abstractNumId w:val="15"/>
  </w:num>
  <w:num w:numId="21">
    <w:abstractNumId w:val="82"/>
  </w:num>
  <w:num w:numId="22">
    <w:abstractNumId w:val="66"/>
  </w:num>
  <w:num w:numId="23">
    <w:abstractNumId w:val="80"/>
  </w:num>
  <w:num w:numId="24">
    <w:abstractNumId w:val="53"/>
  </w:num>
  <w:num w:numId="25">
    <w:abstractNumId w:val="81"/>
  </w:num>
  <w:num w:numId="26">
    <w:abstractNumId w:val="55"/>
  </w:num>
  <w:num w:numId="27">
    <w:abstractNumId w:val="72"/>
  </w:num>
  <w:num w:numId="28">
    <w:abstractNumId w:val="32"/>
  </w:num>
  <w:num w:numId="29">
    <w:abstractNumId w:val="36"/>
  </w:num>
  <w:num w:numId="30">
    <w:abstractNumId w:val="12"/>
  </w:num>
  <w:num w:numId="31">
    <w:abstractNumId w:val="69"/>
  </w:num>
  <w:num w:numId="32">
    <w:abstractNumId w:val="50"/>
  </w:num>
  <w:num w:numId="33">
    <w:abstractNumId w:val="64"/>
  </w:num>
  <w:num w:numId="34">
    <w:abstractNumId w:val="21"/>
  </w:num>
  <w:num w:numId="35">
    <w:abstractNumId w:val="47"/>
  </w:num>
  <w:num w:numId="36">
    <w:abstractNumId w:val="43"/>
  </w:num>
  <w:num w:numId="37">
    <w:abstractNumId w:val="77"/>
  </w:num>
  <w:num w:numId="38">
    <w:abstractNumId w:val="17"/>
  </w:num>
  <w:num w:numId="39">
    <w:abstractNumId w:val="52"/>
  </w:num>
  <w:num w:numId="40">
    <w:abstractNumId w:val="24"/>
  </w:num>
  <w:num w:numId="41">
    <w:abstractNumId w:val="65"/>
  </w:num>
  <w:num w:numId="42">
    <w:abstractNumId w:val="59"/>
  </w:num>
  <w:num w:numId="43">
    <w:abstractNumId w:val="37"/>
  </w:num>
  <w:num w:numId="44">
    <w:abstractNumId w:val="29"/>
  </w:num>
  <w:num w:numId="45">
    <w:abstractNumId w:val="68"/>
  </w:num>
  <w:num w:numId="46">
    <w:abstractNumId w:val="22"/>
  </w:num>
  <w:num w:numId="47">
    <w:abstractNumId w:val="6"/>
  </w:num>
  <w:num w:numId="48">
    <w:abstractNumId w:val="57"/>
  </w:num>
  <w:num w:numId="49">
    <w:abstractNumId w:val="9"/>
  </w:num>
  <w:num w:numId="50">
    <w:abstractNumId w:val="3"/>
  </w:num>
  <w:num w:numId="51">
    <w:abstractNumId w:val="26"/>
  </w:num>
  <w:num w:numId="52">
    <w:abstractNumId w:val="4"/>
  </w:num>
  <w:num w:numId="53">
    <w:abstractNumId w:val="51"/>
  </w:num>
  <w:num w:numId="54">
    <w:abstractNumId w:val="75"/>
  </w:num>
  <w:num w:numId="55">
    <w:abstractNumId w:val="56"/>
  </w:num>
  <w:num w:numId="56">
    <w:abstractNumId w:val="71"/>
  </w:num>
  <w:num w:numId="57">
    <w:abstractNumId w:val="74"/>
  </w:num>
  <w:num w:numId="58">
    <w:abstractNumId w:val="86"/>
  </w:num>
  <w:num w:numId="59">
    <w:abstractNumId w:val="31"/>
  </w:num>
  <w:num w:numId="60">
    <w:abstractNumId w:val="18"/>
  </w:num>
  <w:num w:numId="61">
    <w:abstractNumId w:val="63"/>
  </w:num>
  <w:num w:numId="62">
    <w:abstractNumId w:val="73"/>
  </w:num>
  <w:num w:numId="63">
    <w:abstractNumId w:val="25"/>
  </w:num>
  <w:num w:numId="64">
    <w:abstractNumId w:val="30"/>
  </w:num>
  <w:num w:numId="65">
    <w:abstractNumId w:val="38"/>
  </w:num>
  <w:num w:numId="66">
    <w:abstractNumId w:val="44"/>
  </w:num>
  <w:num w:numId="67">
    <w:abstractNumId w:val="92"/>
  </w:num>
  <w:num w:numId="68">
    <w:abstractNumId w:val="7"/>
  </w:num>
  <w:num w:numId="69">
    <w:abstractNumId w:val="5"/>
  </w:num>
  <w:num w:numId="70">
    <w:abstractNumId w:val="89"/>
  </w:num>
  <w:num w:numId="71">
    <w:abstractNumId w:val="48"/>
  </w:num>
  <w:num w:numId="72">
    <w:abstractNumId w:val="34"/>
  </w:num>
  <w:num w:numId="73">
    <w:abstractNumId w:val="87"/>
  </w:num>
  <w:num w:numId="74">
    <w:abstractNumId w:val="35"/>
  </w:num>
  <w:num w:numId="75">
    <w:abstractNumId w:val="91"/>
  </w:num>
  <w:num w:numId="76">
    <w:abstractNumId w:val="78"/>
  </w:num>
  <w:num w:numId="77">
    <w:abstractNumId w:val="45"/>
  </w:num>
  <w:num w:numId="78">
    <w:abstractNumId w:val="90"/>
  </w:num>
  <w:num w:numId="79">
    <w:abstractNumId w:val="67"/>
  </w:num>
  <w:num w:numId="80">
    <w:abstractNumId w:val="2"/>
  </w:num>
  <w:num w:numId="81">
    <w:abstractNumId w:val="76"/>
  </w:num>
  <w:num w:numId="82">
    <w:abstractNumId w:val="88"/>
  </w:num>
  <w:num w:numId="83">
    <w:abstractNumId w:val="14"/>
  </w:num>
  <w:num w:numId="84">
    <w:abstractNumId w:val="46"/>
  </w:num>
  <w:num w:numId="85">
    <w:abstractNumId w:val="0"/>
  </w:num>
  <w:num w:numId="86">
    <w:abstractNumId w:val="39"/>
  </w:num>
  <w:num w:numId="87">
    <w:abstractNumId w:val="13"/>
  </w:num>
  <w:num w:numId="88">
    <w:abstractNumId w:val="27"/>
  </w:num>
  <w:num w:numId="89">
    <w:abstractNumId w:val="41"/>
  </w:num>
  <w:num w:numId="90">
    <w:abstractNumId w:val="61"/>
  </w:num>
  <w:num w:numId="91">
    <w:abstractNumId w:val="28"/>
  </w:num>
  <w:num w:numId="92">
    <w:abstractNumId w:val="23"/>
  </w:num>
  <w:num w:numId="93">
    <w:abstractNumId w:val="49"/>
  </w:num>
  <w:num w:numId="94">
    <w:abstractNumId w:val="7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AC29E7"/>
    <w:rsid w:val="001C416C"/>
    <w:rsid w:val="00AC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2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C2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9E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C29E7"/>
    <w:rPr>
      <w:rFonts w:ascii="Times New Roman" w:eastAsia="Times New Roman" w:hAnsi="Times New Roman" w:cs="Times New Roman"/>
      <w:b/>
      <w:bCs/>
      <w:sz w:val="27"/>
      <w:szCs w:val="27"/>
    </w:rPr>
  </w:style>
  <w:style w:type="paragraph" w:customStyle="1" w:styleId="normal">
    <w:name w:val="normal"/>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29E7"/>
    <w:rPr>
      <w:b/>
      <w:bCs/>
    </w:rPr>
  </w:style>
  <w:style w:type="character" w:styleId="a5">
    <w:name w:val="Emphasis"/>
    <w:basedOn w:val="a0"/>
    <w:uiPriority w:val="20"/>
    <w:qFormat/>
    <w:rsid w:val="00AC29E7"/>
    <w:rPr>
      <w:i/>
      <w:iCs/>
    </w:rPr>
  </w:style>
  <w:style w:type="paragraph" w:customStyle="1" w:styleId="12">
    <w:name w:val="12"/>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0"/>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C29E7"/>
    <w:rPr>
      <w:color w:val="0000FF"/>
      <w:u w:val="single"/>
    </w:rPr>
  </w:style>
  <w:style w:type="character" w:styleId="a7">
    <w:name w:val="FollowedHyperlink"/>
    <w:basedOn w:val="a0"/>
    <w:uiPriority w:val="99"/>
    <w:semiHidden/>
    <w:unhideWhenUsed/>
    <w:rsid w:val="00AC29E7"/>
    <w:rPr>
      <w:color w:val="800080"/>
      <w:u w:val="single"/>
    </w:rPr>
  </w:style>
  <w:style w:type="paragraph" w:customStyle="1" w:styleId="51590">
    <w:name w:val="51590"/>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59">
    <w:name w:val="5159"/>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AC2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1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astrobl.ru/sasykolskijselsovet/" TargetMode="External"/><Relationship Id="rId18" Type="http://schemas.openxmlformats.org/officeDocument/2006/relationships/hyperlink" Target="https://mo.astrobl.ru/sasykolskijselsovet/" TargetMode="External"/><Relationship Id="rId26" Type="http://schemas.openxmlformats.org/officeDocument/2006/relationships/hyperlink" Target="https://mo.astrobl.ru/sasykolskijselsovet/" TargetMode="External"/><Relationship Id="rId39" Type="http://schemas.openxmlformats.org/officeDocument/2006/relationships/hyperlink" Target="https://mo.astrobl.ru/sasykolskijselsovet/" TargetMode="External"/><Relationship Id="rId21" Type="http://schemas.openxmlformats.org/officeDocument/2006/relationships/hyperlink" Target="https://mo.astrobl.ru/sasykolskijselsovet/" TargetMode="External"/><Relationship Id="rId34" Type="http://schemas.openxmlformats.org/officeDocument/2006/relationships/hyperlink" Target="https://mo.astrobl.ru/sasykolskijselsovet/" TargetMode="External"/><Relationship Id="rId42" Type="http://schemas.openxmlformats.org/officeDocument/2006/relationships/hyperlink" Target="https://mo.astrobl.ru/sasykolskijselsovet/" TargetMode="External"/><Relationship Id="rId47" Type="http://schemas.openxmlformats.org/officeDocument/2006/relationships/hyperlink" Target="https://mo.astrobl.ru/sasykolskijselsovet/" TargetMode="External"/><Relationship Id="rId50" Type="http://schemas.openxmlformats.org/officeDocument/2006/relationships/hyperlink" Target="https://mo.astrobl.ru/sasykolskijselsovet/" TargetMode="External"/><Relationship Id="rId55" Type="http://schemas.openxmlformats.org/officeDocument/2006/relationships/hyperlink" Target="https://mo.astrobl.ru/sasykolskijselsovet/" TargetMode="External"/><Relationship Id="rId63" Type="http://schemas.openxmlformats.org/officeDocument/2006/relationships/hyperlink" Target="https://mo.astrobl.ru/sasykolskijselsovet/" TargetMode="External"/><Relationship Id="rId68" Type="http://schemas.openxmlformats.org/officeDocument/2006/relationships/hyperlink" Target="https://mo.astrobl.ru/sasykolskijselsovet/" TargetMode="External"/><Relationship Id="rId7" Type="http://schemas.openxmlformats.org/officeDocument/2006/relationships/hyperlink" Target="https://mo.astrobl.ru/sasykolskijselsovet/" TargetMode="External"/><Relationship Id="rId71" Type="http://schemas.openxmlformats.org/officeDocument/2006/relationships/hyperlink" Target="https://mo.astrobl.ru/sasykolskijselsovet/" TargetMode="External"/><Relationship Id="rId2" Type="http://schemas.openxmlformats.org/officeDocument/2006/relationships/styles" Target="styles.xml"/><Relationship Id="rId16" Type="http://schemas.openxmlformats.org/officeDocument/2006/relationships/hyperlink" Target="https://mo.astrobl.ru/sasykolskijselsovet/" TargetMode="External"/><Relationship Id="rId29" Type="http://schemas.openxmlformats.org/officeDocument/2006/relationships/hyperlink" Target="https://mo.astrobl.ru/sasykolskijselsovet/" TargetMode="External"/><Relationship Id="rId11" Type="http://schemas.openxmlformats.org/officeDocument/2006/relationships/hyperlink" Target="https://mo.astrobl.ru/sasykolskijselsovet/" TargetMode="External"/><Relationship Id="rId24" Type="http://schemas.openxmlformats.org/officeDocument/2006/relationships/hyperlink" Target="https://mo.astrobl.ru/sasykolskijselsovet/" TargetMode="External"/><Relationship Id="rId32" Type="http://schemas.openxmlformats.org/officeDocument/2006/relationships/hyperlink" Target="https://mo.astrobl.ru/sasykolskijselsovet/" TargetMode="External"/><Relationship Id="rId37" Type="http://schemas.openxmlformats.org/officeDocument/2006/relationships/hyperlink" Target="https://mo.astrobl.ru/sasykolskijselsovet/" TargetMode="External"/><Relationship Id="rId40" Type="http://schemas.openxmlformats.org/officeDocument/2006/relationships/hyperlink" Target="https://mo.astrobl.ru/sasykolskijselsovet/" TargetMode="External"/><Relationship Id="rId45" Type="http://schemas.openxmlformats.org/officeDocument/2006/relationships/hyperlink" Target="https://mo.astrobl.ru/sasykolskijselsovet/" TargetMode="External"/><Relationship Id="rId53" Type="http://schemas.openxmlformats.org/officeDocument/2006/relationships/hyperlink" Target="https://mo.astrobl.ru/sasykolskijselsovet/" TargetMode="External"/><Relationship Id="rId58" Type="http://schemas.openxmlformats.org/officeDocument/2006/relationships/hyperlink" Target="https://mo.astrobl.ru/sasykolskijselsovet/" TargetMode="External"/><Relationship Id="rId66" Type="http://schemas.openxmlformats.org/officeDocument/2006/relationships/hyperlink" Target="https://mo.astrobl.ru/sasykolskijselsovet/" TargetMode="External"/><Relationship Id="rId74" Type="http://schemas.openxmlformats.org/officeDocument/2006/relationships/theme" Target="theme/theme1.xml"/><Relationship Id="rId5" Type="http://schemas.openxmlformats.org/officeDocument/2006/relationships/hyperlink" Target="https://mo.astrobl.ru/sasykolskijselsovet/" TargetMode="External"/><Relationship Id="rId15" Type="http://schemas.openxmlformats.org/officeDocument/2006/relationships/hyperlink" Target="https://mo.astrobl.ru/sasykolskijselsovet/" TargetMode="External"/><Relationship Id="rId23" Type="http://schemas.openxmlformats.org/officeDocument/2006/relationships/hyperlink" Target="https://mo.astrobl.ru/sasykolskijselsovet/" TargetMode="External"/><Relationship Id="rId28" Type="http://schemas.openxmlformats.org/officeDocument/2006/relationships/hyperlink" Target="https://mo.astrobl.ru/sasykolskijselsovet/" TargetMode="External"/><Relationship Id="rId36" Type="http://schemas.openxmlformats.org/officeDocument/2006/relationships/hyperlink" Target="https://mo.astrobl.ru/sasykolskijselsovet/" TargetMode="External"/><Relationship Id="rId49" Type="http://schemas.openxmlformats.org/officeDocument/2006/relationships/hyperlink" Target="https://mo.astrobl.ru/sasykolskijselsovet/" TargetMode="External"/><Relationship Id="rId57" Type="http://schemas.openxmlformats.org/officeDocument/2006/relationships/hyperlink" Target="https://mo.astrobl.ru/sasykolskijselsovet/" TargetMode="External"/><Relationship Id="rId61" Type="http://schemas.openxmlformats.org/officeDocument/2006/relationships/hyperlink" Target="https://mo.astrobl.ru/sasykolskijselsovet/" TargetMode="External"/><Relationship Id="rId10" Type="http://schemas.openxmlformats.org/officeDocument/2006/relationships/hyperlink" Target="https://mo.astrobl.ru/sasykolskijselsovet/" TargetMode="External"/><Relationship Id="rId19" Type="http://schemas.openxmlformats.org/officeDocument/2006/relationships/hyperlink" Target="https://mo.astrobl.ru/sasykolskijselsovet/" TargetMode="External"/><Relationship Id="rId31" Type="http://schemas.openxmlformats.org/officeDocument/2006/relationships/hyperlink" Target="https://mo.astrobl.ru/sasykolskijselsovet/" TargetMode="External"/><Relationship Id="rId44" Type="http://schemas.openxmlformats.org/officeDocument/2006/relationships/hyperlink" Target="https://mo.astrobl.ru/sasykolskijselsovet/" TargetMode="External"/><Relationship Id="rId52" Type="http://schemas.openxmlformats.org/officeDocument/2006/relationships/hyperlink" Target="https://mo.astrobl.ru/sasykolskijselsovet/" TargetMode="External"/><Relationship Id="rId60" Type="http://schemas.openxmlformats.org/officeDocument/2006/relationships/hyperlink" Target="https://mo.astrobl.ru/sasykolskijselsovet/" TargetMode="External"/><Relationship Id="rId65" Type="http://schemas.openxmlformats.org/officeDocument/2006/relationships/hyperlink" Target="https://mo.astrobl.ru/sasykolskijselsove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astrobl.ru/sasykolskijselsovet/" TargetMode="External"/><Relationship Id="rId14" Type="http://schemas.openxmlformats.org/officeDocument/2006/relationships/hyperlink" Target="https://mo.astrobl.ru/sasykolskijselsovet/" TargetMode="External"/><Relationship Id="rId22" Type="http://schemas.openxmlformats.org/officeDocument/2006/relationships/hyperlink" Target="https://mo.astrobl.ru/sasykolskijselsovet/" TargetMode="External"/><Relationship Id="rId27" Type="http://schemas.openxmlformats.org/officeDocument/2006/relationships/hyperlink" Target="https://mo.astrobl.ru/sasykolskijselsovet/" TargetMode="External"/><Relationship Id="rId30" Type="http://schemas.openxmlformats.org/officeDocument/2006/relationships/hyperlink" Target="https://mo.astrobl.ru/sasykolskijselsovet/" TargetMode="External"/><Relationship Id="rId35" Type="http://schemas.openxmlformats.org/officeDocument/2006/relationships/hyperlink" Target="https://mo.astrobl.ru/sasykolskijselsovet/" TargetMode="External"/><Relationship Id="rId43" Type="http://schemas.openxmlformats.org/officeDocument/2006/relationships/hyperlink" Target="https://mo.astrobl.ru/sasykolskijselsovet/" TargetMode="External"/><Relationship Id="rId48" Type="http://schemas.openxmlformats.org/officeDocument/2006/relationships/hyperlink" Target="https://mo.astrobl.ru/sasykolskijselsovet/" TargetMode="External"/><Relationship Id="rId56" Type="http://schemas.openxmlformats.org/officeDocument/2006/relationships/hyperlink" Target="https://mo.astrobl.ru/sasykolskijselsovet/" TargetMode="External"/><Relationship Id="rId64" Type="http://schemas.openxmlformats.org/officeDocument/2006/relationships/hyperlink" Target="https://mo.astrobl.ru/sasykolskijselsovet/" TargetMode="External"/><Relationship Id="rId69" Type="http://schemas.openxmlformats.org/officeDocument/2006/relationships/hyperlink" Target="https://mo.astrobl.ru/sasykolskijselsovet/" TargetMode="External"/><Relationship Id="rId8" Type="http://schemas.openxmlformats.org/officeDocument/2006/relationships/hyperlink" Target="https://mo.astrobl.ru/sasykolskijselsovet/" TargetMode="External"/><Relationship Id="rId51" Type="http://schemas.openxmlformats.org/officeDocument/2006/relationships/hyperlink" Target="https://mo.astrobl.ru/sasykolskijselsovet/" TargetMode="External"/><Relationship Id="rId72" Type="http://schemas.openxmlformats.org/officeDocument/2006/relationships/hyperlink" Target="https://mo.astrobl.ru/sasykolskijselsovet/" TargetMode="External"/><Relationship Id="rId3" Type="http://schemas.openxmlformats.org/officeDocument/2006/relationships/settings" Target="settings.xml"/><Relationship Id="rId12" Type="http://schemas.openxmlformats.org/officeDocument/2006/relationships/hyperlink" Target="https://mo.astrobl.ru/sasykolskijselsovet/" TargetMode="External"/><Relationship Id="rId17" Type="http://schemas.openxmlformats.org/officeDocument/2006/relationships/hyperlink" Target="https://mo.astrobl.ru/sasykolskijselsovet/" TargetMode="External"/><Relationship Id="rId25" Type="http://schemas.openxmlformats.org/officeDocument/2006/relationships/hyperlink" Target="https://mo.astrobl.ru/sasykolskijselsovet/" TargetMode="External"/><Relationship Id="rId33" Type="http://schemas.openxmlformats.org/officeDocument/2006/relationships/hyperlink" Target="https://mo.astrobl.ru/sasykolskijselsovet/" TargetMode="External"/><Relationship Id="rId38" Type="http://schemas.openxmlformats.org/officeDocument/2006/relationships/hyperlink" Target="https://mo.astrobl.ru/sasykolskijselsovet/" TargetMode="External"/><Relationship Id="rId46" Type="http://schemas.openxmlformats.org/officeDocument/2006/relationships/hyperlink" Target="https://mo.astrobl.ru/sasykolskijselsovet/" TargetMode="External"/><Relationship Id="rId59" Type="http://schemas.openxmlformats.org/officeDocument/2006/relationships/hyperlink" Target="https://mo.astrobl.ru/sasykolskijselsovet/" TargetMode="External"/><Relationship Id="rId67" Type="http://schemas.openxmlformats.org/officeDocument/2006/relationships/hyperlink" Target="https://mo.astrobl.ru/sasykolskijselsovet/" TargetMode="External"/><Relationship Id="rId20" Type="http://schemas.openxmlformats.org/officeDocument/2006/relationships/hyperlink" Target="https://mo.astrobl.ru/sasykolskijselsovet/" TargetMode="External"/><Relationship Id="rId41" Type="http://schemas.openxmlformats.org/officeDocument/2006/relationships/hyperlink" Target="https://mo.astrobl.ru/sasykolskijselsovet/" TargetMode="External"/><Relationship Id="rId54" Type="http://schemas.openxmlformats.org/officeDocument/2006/relationships/hyperlink" Target="https://mo.astrobl.ru/sasykolskijselsovet/" TargetMode="External"/><Relationship Id="rId62" Type="http://schemas.openxmlformats.org/officeDocument/2006/relationships/hyperlink" Target="https://mo.astrobl.ru/sasykolskijselsovet/" TargetMode="External"/><Relationship Id="rId70" Type="http://schemas.openxmlformats.org/officeDocument/2006/relationships/hyperlink" Target="https://mo.astrobl.ru/sasykolskijselsovet/" TargetMode="External"/><Relationship Id="rId1" Type="http://schemas.openxmlformats.org/officeDocument/2006/relationships/numbering" Target="numbering.xml"/><Relationship Id="rId6" Type="http://schemas.openxmlformats.org/officeDocument/2006/relationships/hyperlink" Target="https://mo.astrobl.ru/sasykol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67240</Words>
  <Characters>383270</Characters>
  <Application>Microsoft Office Word</Application>
  <DocSecurity>0</DocSecurity>
  <Lines>3193</Lines>
  <Paragraphs>899</Paragraphs>
  <ScaleCrop>false</ScaleCrop>
  <Company/>
  <LinksUpToDate>false</LinksUpToDate>
  <CharactersWithSpaces>449611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3</cp:revision>
  <dcterms:created xsi:type="dcterms:W3CDTF">2017-10-03T05:01:00Z</dcterms:created>
  <dcterms:modified xsi:type="dcterms:W3CDTF">2017-10-03T05:01:00Z</dcterms:modified>
</cp:coreProperties>
</file>