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F0" w:rsidRDefault="00A01DF0" w:rsidP="00A01DF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01DF0" w:rsidRPr="007B201F" w:rsidRDefault="00A01DF0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01F">
        <w:rPr>
          <w:rFonts w:ascii="Times New Roman" w:hAnsi="Times New Roman"/>
          <w:sz w:val="24"/>
          <w:szCs w:val="24"/>
          <w:lang w:eastAsia="ru-RU"/>
        </w:rPr>
        <w:t xml:space="preserve">АДМИНИСТРАЦИЯ  </w:t>
      </w:r>
      <w:r w:rsidR="009D771C" w:rsidRPr="007B201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9D771C" w:rsidRPr="007B20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01F">
        <w:rPr>
          <w:rFonts w:ascii="Times New Roman" w:hAnsi="Times New Roman"/>
          <w:sz w:val="24"/>
          <w:szCs w:val="24"/>
          <w:lang w:eastAsia="ru-RU"/>
        </w:rPr>
        <w:t>«САСЫКОЛЬСКИЙ СЕЛЬСОВЕТ»</w:t>
      </w:r>
    </w:p>
    <w:p w:rsidR="009D771C" w:rsidRPr="007B20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01F">
        <w:rPr>
          <w:rFonts w:ascii="Times New Roman" w:hAnsi="Times New Roman"/>
          <w:sz w:val="24"/>
          <w:szCs w:val="24"/>
          <w:lang w:eastAsia="ru-RU"/>
        </w:rPr>
        <w:t>ХАРАБАЛИНСКОГО РАЙОНА АСТРАХАНСКОЙ ОБЛАСТИ</w:t>
      </w:r>
    </w:p>
    <w:p w:rsidR="009D771C" w:rsidRPr="007B201F" w:rsidRDefault="009D771C" w:rsidP="00A01DF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71C" w:rsidRPr="007B201F" w:rsidRDefault="009D771C" w:rsidP="00A01DF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71C" w:rsidRPr="007B20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201F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</w:p>
    <w:p w:rsidR="009D771C" w:rsidRDefault="009D771C" w:rsidP="009D771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D771C" w:rsidRPr="009D771C" w:rsidRDefault="007B201F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15</w:t>
      </w:r>
      <w:r w:rsidR="009D771C" w:rsidRPr="009D771C">
        <w:rPr>
          <w:rFonts w:ascii="Times New Roman" w:hAnsi="Times New Roman"/>
          <w:sz w:val="26"/>
          <w:szCs w:val="26"/>
          <w:lang w:eastAsia="ru-RU"/>
        </w:rPr>
        <w:t>.01.2015 г.</w:t>
      </w:r>
    </w:p>
    <w:p w:rsidR="009D771C" w:rsidRDefault="009D771C" w:rsidP="009D771C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с. Сасыколи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1DF0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B517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№ </w:t>
      </w:r>
      <w:r w:rsidR="00F05B3A">
        <w:rPr>
          <w:rFonts w:ascii="Arial" w:hAnsi="Arial" w:cs="Arial"/>
          <w:sz w:val="24"/>
          <w:szCs w:val="24"/>
          <w:lang w:eastAsia="ru-RU"/>
        </w:rPr>
        <w:t>2</w:t>
      </w:r>
    </w:p>
    <w:p w:rsidR="009D771C" w:rsidRDefault="009D771C" w:rsidP="009D771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0C2F2F" w:rsidRPr="007B201F" w:rsidRDefault="009D771C" w:rsidP="000C2F2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0C2F2F" w:rsidRPr="007B201F">
        <w:rPr>
          <w:rFonts w:ascii="Times New Roman" w:hAnsi="Times New Roman"/>
          <w:sz w:val="28"/>
          <w:szCs w:val="28"/>
          <w:lang w:eastAsia="ru-RU"/>
        </w:rPr>
        <w:t xml:space="preserve">Правил нормирования </w:t>
      </w:r>
    </w:p>
    <w:p w:rsidR="000C2F2F" w:rsidRPr="007B201F" w:rsidRDefault="000C2F2F" w:rsidP="000C2F2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 xml:space="preserve">в сфере закупок товаров, работ, услуг </w:t>
      </w:r>
    </w:p>
    <w:p w:rsidR="00A01DF0" w:rsidRPr="007B201F" w:rsidRDefault="000C2F2F" w:rsidP="000C2F2F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>для обеспечения муниципальных нужд</w:t>
      </w:r>
    </w:p>
    <w:p w:rsidR="009D771C" w:rsidRDefault="009D771C" w:rsidP="00A01DF0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F2F" w:rsidRDefault="00A01DF0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9D771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9D771C"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0C2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C2F2F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proofErr w:type="gramEnd"/>
      <w:r w:rsidR="000C2F2F">
        <w:rPr>
          <w:rFonts w:ascii="Times New Roman" w:eastAsia="Times New Roman" w:hAnsi="Times New Roman"/>
          <w:bCs/>
          <w:sz w:val="28"/>
          <w:szCs w:val="28"/>
          <w:lang w:eastAsia="ru-RU"/>
        </w:rPr>
        <w:t>. 4 ст. 19 Федерального  закона</w:t>
      </w:r>
      <w:r w:rsidR="009D771C"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05.04.2013 г </w:t>
      </w:r>
    </w:p>
    <w:p w:rsidR="000C2F2F" w:rsidRDefault="009D771C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№ 44 – ФЗ «О контрактной системе в сфере закупок товаров, работ, услуг для обеспечения государственных  и муниципальных нужд</w:t>
      </w:r>
    </w:p>
    <w:p w:rsidR="009D771C" w:rsidRDefault="009D771C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Администрация муниципального образования «Сасыкольский сельсовет» </w:t>
      </w:r>
    </w:p>
    <w:p w:rsidR="00A170F0" w:rsidRDefault="00A170F0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391985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 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0C2F2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нормирования в сфере закупок товаров, работ, услуг для обеспечения муниципальных нужд.</w:t>
      </w:r>
    </w:p>
    <w:p w:rsidR="00A170F0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 Настоящее постановление обнародовать путем вывешивания на информационном стенде в администрации муниципального образования «Сасыкольский сельсовет», разместить на официальном сайте муниципального образования «Сасыкольский сельсовет»: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mo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astrobl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sasykolskijselsovet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70F0" w:rsidRPr="00A170F0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1DF0" w:rsidRPr="00A170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D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70F0" w:rsidRDefault="00A170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70F0" w:rsidRDefault="00A170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МО «Сасыкольский сельсовет»                             Т.П. </w:t>
      </w:r>
      <w:proofErr w:type="spellStart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Старцев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proofErr w:type="spellEnd"/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985" w:rsidRDefault="00391985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1D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Pr="007B201F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6B0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7B201F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391985" w:rsidRPr="007B201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91985" w:rsidRPr="007B201F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7B201F" w:rsidRPr="007B201F">
        <w:rPr>
          <w:rFonts w:ascii="Times New Roman" w:hAnsi="Times New Roman"/>
          <w:sz w:val="28"/>
          <w:szCs w:val="28"/>
          <w:lang w:eastAsia="ru-RU"/>
        </w:rPr>
        <w:t xml:space="preserve">        к П</w:t>
      </w:r>
      <w:r w:rsidR="00391985" w:rsidRPr="007B201F">
        <w:rPr>
          <w:rFonts w:ascii="Times New Roman" w:hAnsi="Times New Roman"/>
          <w:sz w:val="28"/>
          <w:szCs w:val="28"/>
          <w:lang w:eastAsia="ru-RU"/>
        </w:rPr>
        <w:t>остановлению главы администрации</w:t>
      </w:r>
    </w:p>
    <w:p w:rsidR="00EB55B0" w:rsidRPr="007B201F" w:rsidRDefault="00391985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7B201F" w:rsidRPr="007B201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B201F">
        <w:rPr>
          <w:rFonts w:ascii="Times New Roman" w:hAnsi="Times New Roman"/>
          <w:sz w:val="28"/>
          <w:szCs w:val="28"/>
          <w:lang w:eastAsia="ru-RU"/>
        </w:rPr>
        <w:t xml:space="preserve">МО «Сасыкольский сельсовет»                    </w:t>
      </w:r>
      <w:r w:rsidR="00EB55B0" w:rsidRPr="007B20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B201F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EB55B0" w:rsidRPr="007B201F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01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7B201F" w:rsidRPr="007B201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201F">
        <w:rPr>
          <w:rFonts w:ascii="Times New Roman" w:hAnsi="Times New Roman"/>
          <w:sz w:val="28"/>
          <w:szCs w:val="28"/>
          <w:lang w:eastAsia="ru-RU"/>
        </w:rPr>
        <w:t>о</w:t>
      </w:r>
      <w:r w:rsidR="007B201F" w:rsidRPr="007B201F">
        <w:rPr>
          <w:rFonts w:ascii="Times New Roman" w:hAnsi="Times New Roman"/>
          <w:sz w:val="28"/>
          <w:szCs w:val="28"/>
          <w:lang w:eastAsia="ru-RU"/>
        </w:rPr>
        <w:t>т 15</w:t>
      </w:r>
      <w:r w:rsidRPr="007B201F">
        <w:rPr>
          <w:rFonts w:ascii="Times New Roman" w:hAnsi="Times New Roman"/>
          <w:sz w:val="28"/>
          <w:szCs w:val="28"/>
          <w:lang w:eastAsia="ru-RU"/>
        </w:rPr>
        <w:t>.01.2015 г.</w:t>
      </w:r>
      <w:r w:rsidR="00B5177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05B3A">
        <w:rPr>
          <w:rFonts w:ascii="Times New Roman" w:hAnsi="Times New Roman"/>
          <w:sz w:val="28"/>
          <w:szCs w:val="28"/>
          <w:lang w:eastAsia="ru-RU"/>
        </w:rPr>
        <w:t>2</w:t>
      </w: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EB55B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01DF0" w:rsidRPr="007B201F" w:rsidRDefault="00391985" w:rsidP="00391985">
      <w:pPr>
        <w:shd w:val="clear" w:color="auto" w:fill="FFFFFF"/>
        <w:spacing w:before="360"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01F">
        <w:rPr>
          <w:rFonts w:ascii="Times New Roman" w:eastAsia="Times New Roman" w:hAnsi="Times New Roman"/>
          <w:sz w:val="28"/>
          <w:szCs w:val="28"/>
          <w:lang w:eastAsia="ru-RU"/>
        </w:rPr>
        <w:t>Правила нормирования в сфере закупок товаров,                                                       работ, услуг для обеспечения муниципальных нужд</w:t>
      </w:r>
    </w:p>
    <w:p w:rsidR="00A01DF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1985" w:rsidRPr="007B201F" w:rsidRDefault="00391985" w:rsidP="00E46B05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201F">
        <w:rPr>
          <w:rFonts w:ascii="Times New Roman" w:eastAsia="Times New Roman" w:hAnsi="Times New Roman"/>
          <w:bCs/>
          <w:color w:val="454141"/>
          <w:sz w:val="26"/>
          <w:szCs w:val="26"/>
          <w:lang w:eastAsia="ru-RU"/>
        </w:rPr>
        <w:t>1.Общие положения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 1.1. Правила нормирования в сфере закупок товаров, работ, услуг для обеспечения муниципальных нужд (далее соответственно – Правила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, ) 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муниципального образования «</w:t>
      </w:r>
      <w:r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Сасыкольский сельсовет</w:t>
      </w: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»,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1.3. В настоящих Правилах используются следующие термины и определения: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</w:t>
      </w:r>
      <w:r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го закона от 5 апреля 2013 года </w:t>
      </w: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1.3.2. Конечные потребители – физические лица, в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целях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</w:t>
      </w:r>
      <w:r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ательством Российской Федерации.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b/>
          <w:bCs/>
          <w:color w:val="454141"/>
          <w:sz w:val="26"/>
          <w:szCs w:val="26"/>
          <w:lang w:eastAsia="ru-RU"/>
        </w:rPr>
        <w:t> </w:t>
      </w:r>
    </w:p>
    <w:p w:rsidR="00391985" w:rsidRPr="00391985" w:rsidRDefault="00391985" w:rsidP="00391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b/>
          <w:bCs/>
          <w:color w:val="454141"/>
          <w:sz w:val="26"/>
          <w:szCs w:val="26"/>
          <w:lang w:eastAsia="ru-RU"/>
        </w:rPr>
        <w:t> </w:t>
      </w:r>
    </w:p>
    <w:p w:rsidR="007B201F" w:rsidRDefault="00391985" w:rsidP="007B2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b/>
          <w:bCs/>
          <w:color w:val="454141"/>
          <w:sz w:val="26"/>
          <w:szCs w:val="26"/>
          <w:lang w:eastAsia="ru-RU"/>
        </w:rPr>
        <w:lastRenderedPageBreak/>
        <w:t>II.     Требования к разработке правовых актов о нормировании в сфере закупок</w:t>
      </w:r>
    </w:p>
    <w:p w:rsidR="00391985" w:rsidRPr="00391985" w:rsidRDefault="00391985" w:rsidP="007B201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сведения о разработчике проекта правового акта о нормировании в сфере закупок;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нормативное обоснование разработки правового акта о нормировании в сфере закупок;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цели и задачи разработки проекта правового акта о нормировании в сфере закупок;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сведения о механизмах нормирования в сфере закупок в соответствующей отрасли, на реализацию которых направлена разработка проекта правового акта;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сведения о порядке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контроля за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исполнением правового акта о нормировании в сфере закупок;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сведения о взаимосвязи разработанного проекта правового акта с иными нормативными правовыми актами; </w:t>
      </w:r>
    </w:p>
    <w:p w:rsidR="00391985" w:rsidRPr="00391985" w:rsidRDefault="00391985" w:rsidP="00391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иные сведения (по усмотрению главного распорядителя бюджетных средств). 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2.4.1.  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</w:t>
      </w: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lastRenderedPageBreak/>
        <w:t>также комплекта документов, обосновывающих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принятие соответствующего правового акта.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о нормировании в сфере закупок.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2.4.3. 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2.5. Правовые акты о нормировании в сфере закупок утверждаются главными распорядителями бюджетных сре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дств в с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оответствии с их компетенцией и с учетом настоящих Правил.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2.6. 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2.7. В случае если по решению главного распорядителя бюджетных сре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дств пр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lastRenderedPageBreak/>
        <w:t> </w:t>
      </w:r>
    </w:p>
    <w:p w:rsidR="00391985" w:rsidRPr="00391985" w:rsidRDefault="00391985" w:rsidP="00391985">
      <w:pPr>
        <w:spacing w:after="0" w:line="240" w:lineRule="auto"/>
        <w:jc w:val="center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b/>
          <w:bCs/>
          <w:color w:val="454141"/>
          <w:sz w:val="26"/>
          <w:szCs w:val="26"/>
          <w:lang w:eastAsia="ru-RU"/>
        </w:rPr>
        <w:t>III. Требования к содержанию правового акта</w:t>
      </w:r>
    </w:p>
    <w:p w:rsidR="00391985" w:rsidRPr="00391985" w:rsidRDefault="00391985" w:rsidP="00391985">
      <w:pPr>
        <w:spacing w:after="0" w:line="240" w:lineRule="auto"/>
        <w:jc w:val="center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b/>
          <w:bCs/>
          <w:color w:val="454141"/>
          <w:sz w:val="26"/>
          <w:szCs w:val="26"/>
          <w:lang w:eastAsia="ru-RU"/>
        </w:rPr>
        <w:t>о нормировании в сфере закупок</w:t>
      </w:r>
    </w:p>
    <w:p w:rsidR="00391985" w:rsidRPr="00391985" w:rsidRDefault="00391985" w:rsidP="007B201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3.3. 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товаров, работ, услуг, подлежащих закупке, должны учитываться:</w:t>
      </w:r>
    </w:p>
    <w:p w:rsidR="00391985" w:rsidRPr="00391985" w:rsidRDefault="00391985" w:rsidP="00391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 </w:t>
      </w:r>
    </w:p>
    <w:p w:rsidR="00391985" w:rsidRPr="00391985" w:rsidRDefault="00391985" w:rsidP="00391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 </w:t>
      </w:r>
    </w:p>
    <w:p w:rsidR="00391985" w:rsidRPr="00391985" w:rsidRDefault="00391985" w:rsidP="00391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факта закупки излишнего товара, работ, услуг за предыдущий двухлетний период; </w:t>
      </w:r>
    </w:p>
    <w:p w:rsidR="00391985" w:rsidRPr="00391985" w:rsidRDefault="00391985" w:rsidP="00391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предпосылок увеличения (сокращения) количества конечных потребителей заказываемых товаров, работ, услуг; </w:t>
      </w:r>
    </w:p>
    <w:p w:rsidR="00391985" w:rsidRPr="00391985" w:rsidRDefault="00391985" w:rsidP="00391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 </w:t>
      </w:r>
      <w:proofErr w:type="gramEnd"/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3.5.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</w:t>
      </w: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lastRenderedPageBreak/>
        <w:t>услуги, и прогнозируемых производственных (функциональных) потребностей на последующий период.</w:t>
      </w:r>
      <w:proofErr w:type="gramEnd"/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3.6. 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91985" w:rsidRPr="00391985" w:rsidRDefault="00391985" w:rsidP="00391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 </w:t>
      </w:r>
    </w:p>
    <w:p w:rsidR="00391985" w:rsidRPr="00391985" w:rsidRDefault="00391985" w:rsidP="00391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 </w:t>
      </w:r>
    </w:p>
    <w:p w:rsidR="00391985" w:rsidRPr="00391985" w:rsidRDefault="00391985" w:rsidP="00391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 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3.7. </w:t>
      </w:r>
      <w:proofErr w:type="gramStart"/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lastRenderedPageBreak/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3.11. При формировании предельной цены товаров, работ, услуг могут использоваться: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данные государственной статистической отчетности;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данные реестра контрактов;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информация о ценах производителей;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иные источники информации.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6"/>
          <w:szCs w:val="26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6"/>
          <w:szCs w:val="26"/>
          <w:lang w:eastAsia="ru-RU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391985" w:rsidRPr="00391985" w:rsidRDefault="00391985" w:rsidP="003919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54141"/>
          <w:sz w:val="28"/>
          <w:szCs w:val="28"/>
          <w:lang w:eastAsia="ru-RU"/>
        </w:rPr>
      </w:pPr>
      <w:r w:rsidRPr="00391985">
        <w:rPr>
          <w:rFonts w:ascii="Times New Roman" w:eastAsia="Times New Roman" w:hAnsi="Times New Roman"/>
          <w:color w:val="454141"/>
          <w:sz w:val="28"/>
          <w:szCs w:val="28"/>
          <w:lang w:eastAsia="ru-RU"/>
        </w:rPr>
        <w:t> </w:t>
      </w:r>
    </w:p>
    <w:p w:rsidR="00391985" w:rsidRPr="00391985" w:rsidRDefault="00391985" w:rsidP="00391985">
      <w:pPr>
        <w:rPr>
          <w:rFonts w:ascii="Times New Roman" w:hAnsi="Times New Roman"/>
          <w:sz w:val="28"/>
          <w:szCs w:val="28"/>
        </w:rPr>
      </w:pPr>
    </w:p>
    <w:p w:rsidR="008423A4" w:rsidRPr="00391985" w:rsidRDefault="008423A4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3A4" w:rsidRPr="008423A4" w:rsidRDefault="008423A4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3A4">
        <w:rPr>
          <w:rFonts w:ascii="Times New Roman" w:eastAsia="Times New Roman" w:hAnsi="Times New Roman"/>
          <w:sz w:val="26"/>
          <w:szCs w:val="26"/>
          <w:lang w:eastAsia="ru-RU"/>
        </w:rPr>
        <w:t>Верно:</w:t>
      </w:r>
    </w:p>
    <w:p w:rsidR="00A01DF0" w:rsidRPr="008423A4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3A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654A4" w:rsidRDefault="00A654A4"/>
    <w:sectPr w:rsidR="00A654A4" w:rsidSect="00EB5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54E"/>
    <w:multiLevelType w:val="multilevel"/>
    <w:tmpl w:val="38E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D2DED"/>
    <w:multiLevelType w:val="multilevel"/>
    <w:tmpl w:val="0F3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820A5"/>
    <w:multiLevelType w:val="hybridMultilevel"/>
    <w:tmpl w:val="55B80E26"/>
    <w:lvl w:ilvl="0" w:tplc="DA6E55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35F0F62"/>
    <w:multiLevelType w:val="multilevel"/>
    <w:tmpl w:val="AB6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677F5"/>
    <w:multiLevelType w:val="hybridMultilevel"/>
    <w:tmpl w:val="0278F72A"/>
    <w:lvl w:ilvl="0" w:tplc="21F03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F0"/>
    <w:rsid w:val="000C2638"/>
    <w:rsid w:val="000C2F2F"/>
    <w:rsid w:val="00321996"/>
    <w:rsid w:val="00391985"/>
    <w:rsid w:val="003A739A"/>
    <w:rsid w:val="007B201F"/>
    <w:rsid w:val="008423A4"/>
    <w:rsid w:val="0098795B"/>
    <w:rsid w:val="009D771C"/>
    <w:rsid w:val="00A01DF0"/>
    <w:rsid w:val="00A170F0"/>
    <w:rsid w:val="00A36CE5"/>
    <w:rsid w:val="00A654A4"/>
    <w:rsid w:val="00AD3508"/>
    <w:rsid w:val="00B00C60"/>
    <w:rsid w:val="00B367AF"/>
    <w:rsid w:val="00B51779"/>
    <w:rsid w:val="00E46B05"/>
    <w:rsid w:val="00EB55B0"/>
    <w:rsid w:val="00F0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F0"/>
    <w:rPr>
      <w:color w:val="0000FF" w:themeColor="hyperlink"/>
      <w:u w:val="single"/>
    </w:rPr>
  </w:style>
  <w:style w:type="paragraph" w:styleId="a4">
    <w:name w:val="No Spacing"/>
    <w:uiPriority w:val="1"/>
    <w:qFormat/>
    <w:rsid w:val="00A01D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2015-01-14T07:56:00Z</cp:lastPrinted>
  <dcterms:created xsi:type="dcterms:W3CDTF">2016-10-25T05:03:00Z</dcterms:created>
  <dcterms:modified xsi:type="dcterms:W3CDTF">2016-10-25T05:03:00Z</dcterms:modified>
</cp:coreProperties>
</file>